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0D" w:rsidRPr="00807B32" w:rsidRDefault="0047720D" w:rsidP="0047720D">
      <w:pPr>
        <w:autoSpaceDE w:val="0"/>
        <w:autoSpaceDN w:val="0"/>
        <w:adjustRightInd w:val="0"/>
        <w:rPr>
          <w:rFonts w:cs="Calibri,Bold"/>
          <w:b/>
          <w:bCs/>
          <w:sz w:val="20"/>
          <w:szCs w:val="20"/>
          <w:lang w:val="nl-NL"/>
        </w:rPr>
      </w:pPr>
      <w:r w:rsidRPr="00807B32">
        <w:rPr>
          <w:rFonts w:cs="Calibri,BoldItalic"/>
          <w:b/>
          <w:bCs/>
          <w:iCs/>
          <w:sz w:val="20"/>
          <w:szCs w:val="20"/>
          <w:lang w:val="nl-NL"/>
        </w:rPr>
        <w:t xml:space="preserve">Specialistische Opleiding Stoppen met Roken </w:t>
      </w:r>
      <w:r w:rsidRPr="00807B32">
        <w:rPr>
          <w:rFonts w:cs="Calibri,Bold"/>
          <w:b/>
          <w:bCs/>
          <w:sz w:val="20"/>
          <w:szCs w:val="20"/>
          <w:lang w:val="nl-NL"/>
        </w:rPr>
        <w:t xml:space="preserve">voor </w:t>
      </w:r>
      <w:proofErr w:type="spellStart"/>
      <w:r w:rsidRPr="00807B32">
        <w:rPr>
          <w:rFonts w:cs="Calibri,Bold"/>
          <w:b/>
          <w:bCs/>
          <w:sz w:val="20"/>
          <w:szCs w:val="20"/>
          <w:lang w:val="nl-NL"/>
        </w:rPr>
        <w:t>PraktijkOndersteuners</w:t>
      </w:r>
      <w:proofErr w:type="spellEnd"/>
      <w:r w:rsidRPr="00807B32">
        <w:rPr>
          <w:rFonts w:cs="Calibri,Bold"/>
          <w:b/>
          <w:bCs/>
          <w:sz w:val="20"/>
          <w:szCs w:val="20"/>
          <w:lang w:val="nl-NL"/>
        </w:rPr>
        <w:t xml:space="preserve"> Huisartsenzorg-</w:t>
      </w:r>
      <w:proofErr w:type="spellStart"/>
      <w:r w:rsidRPr="00807B32">
        <w:rPr>
          <w:rFonts w:cs="Calibri,Bold"/>
          <w:b/>
          <w:bCs/>
          <w:sz w:val="20"/>
          <w:szCs w:val="20"/>
          <w:lang w:val="nl-NL"/>
        </w:rPr>
        <w:t>somatiek</w:t>
      </w:r>
      <w:proofErr w:type="spellEnd"/>
      <w:r w:rsidRPr="00807B32">
        <w:rPr>
          <w:rFonts w:cs="Calibri,Bold"/>
          <w:b/>
          <w:bCs/>
          <w:sz w:val="20"/>
          <w:szCs w:val="20"/>
          <w:lang w:val="nl-NL"/>
        </w:rPr>
        <w:t xml:space="preserve"> en Huisartsen</w:t>
      </w:r>
    </w:p>
    <w:p w:rsidR="0047720D" w:rsidRPr="00967B74" w:rsidRDefault="0047720D" w:rsidP="0047720D">
      <w:pPr>
        <w:autoSpaceDE w:val="0"/>
        <w:autoSpaceDN w:val="0"/>
        <w:adjustRightInd w:val="0"/>
        <w:rPr>
          <w:rFonts w:cs="Calibri,Italic"/>
          <w:iCs/>
          <w:szCs w:val="18"/>
          <w:lang w:val="nl-NL"/>
        </w:rPr>
      </w:pPr>
    </w:p>
    <w:p w:rsidR="0047720D" w:rsidRDefault="0047720D" w:rsidP="0047720D">
      <w:pPr>
        <w:autoSpaceDE w:val="0"/>
        <w:autoSpaceDN w:val="0"/>
        <w:adjustRightInd w:val="0"/>
        <w:rPr>
          <w:rFonts w:cs="Calibri,Italic"/>
          <w:iCs/>
          <w:szCs w:val="18"/>
          <w:lang w:val="nl-NL"/>
        </w:rPr>
      </w:pPr>
    </w:p>
    <w:p w:rsidR="0047720D" w:rsidRPr="00967B74" w:rsidRDefault="0047720D" w:rsidP="0047720D">
      <w:pPr>
        <w:autoSpaceDE w:val="0"/>
        <w:autoSpaceDN w:val="0"/>
        <w:adjustRightInd w:val="0"/>
        <w:rPr>
          <w:rFonts w:cs="Calibri,Italic"/>
          <w:iCs/>
          <w:szCs w:val="18"/>
          <w:lang w:val="nl-NL"/>
        </w:rPr>
      </w:pPr>
      <w:r>
        <w:rPr>
          <w:rFonts w:cs="Calibri,Italic"/>
          <w:iCs/>
          <w:szCs w:val="18"/>
          <w:lang w:val="nl-NL"/>
        </w:rPr>
        <w:t>Stoppen met roken is een belangrijk onderdeel van lifestyle verandering. Daarom biedt THOON, op veler verzoek, een scholing aan bedoeld voor diegene die SMR begeleiding geeft of gaat geven.</w:t>
      </w:r>
    </w:p>
    <w:p w:rsidR="0047720D" w:rsidRPr="00967B74" w:rsidRDefault="0047720D" w:rsidP="0047720D">
      <w:pPr>
        <w:autoSpaceDE w:val="0"/>
        <w:autoSpaceDN w:val="0"/>
        <w:adjustRightInd w:val="0"/>
        <w:rPr>
          <w:rFonts w:cs="Calibri,Italic"/>
          <w:iCs/>
          <w:szCs w:val="18"/>
          <w:lang w:val="nl-NL"/>
        </w:rPr>
      </w:pPr>
    </w:p>
    <w:p w:rsidR="0047720D" w:rsidRDefault="0047720D" w:rsidP="0047720D">
      <w:pPr>
        <w:autoSpaceDE w:val="0"/>
        <w:autoSpaceDN w:val="0"/>
        <w:adjustRightInd w:val="0"/>
        <w:rPr>
          <w:rFonts w:cs="Calibri,Italic"/>
          <w:iCs/>
          <w:szCs w:val="18"/>
          <w:lang w:val="nl-NL"/>
        </w:rPr>
      </w:pPr>
    </w:p>
    <w:p w:rsidR="0047720D" w:rsidRDefault="0047720D" w:rsidP="0047720D">
      <w:pPr>
        <w:autoSpaceDE w:val="0"/>
        <w:autoSpaceDN w:val="0"/>
        <w:adjustRightInd w:val="0"/>
        <w:rPr>
          <w:rFonts w:cs="Calibri,Italic"/>
          <w:iCs/>
          <w:szCs w:val="18"/>
          <w:lang w:val="nl-NL"/>
        </w:rPr>
      </w:pPr>
      <w:r w:rsidRPr="00967B74">
        <w:rPr>
          <w:rFonts w:cs="Calibri,Italic"/>
          <w:b/>
          <w:iCs/>
          <w:szCs w:val="18"/>
          <w:lang w:val="nl-NL"/>
        </w:rPr>
        <w:t>DATUM</w:t>
      </w:r>
    </w:p>
    <w:p w:rsidR="0047720D" w:rsidRDefault="0047720D" w:rsidP="0047720D">
      <w:pPr>
        <w:autoSpaceDE w:val="0"/>
        <w:autoSpaceDN w:val="0"/>
        <w:adjustRightInd w:val="0"/>
        <w:rPr>
          <w:rFonts w:cs="Calibri"/>
          <w:szCs w:val="18"/>
          <w:lang w:val="nl-NL"/>
        </w:rPr>
      </w:pPr>
      <w:r>
        <w:rPr>
          <w:rFonts w:cs="Calibri"/>
          <w:szCs w:val="18"/>
          <w:lang w:val="nl-NL"/>
        </w:rPr>
        <w:t xml:space="preserve">De deskundigheidsbevordering/scholing bestaat uit 4 </w:t>
      </w:r>
      <w:r w:rsidR="00380D1A">
        <w:rPr>
          <w:rFonts w:cs="Calibri"/>
          <w:szCs w:val="18"/>
          <w:lang w:val="nl-NL"/>
        </w:rPr>
        <w:t>dagdelen (2x op de avond en 2x op de middag)</w:t>
      </w:r>
      <w:bookmarkStart w:id="0" w:name="_GoBack"/>
      <w:bookmarkEnd w:id="0"/>
      <w:r>
        <w:rPr>
          <w:rFonts w:cs="Calibri"/>
          <w:szCs w:val="18"/>
          <w:lang w:val="nl-NL"/>
        </w:rPr>
        <w:t>.</w:t>
      </w:r>
    </w:p>
    <w:p w:rsidR="0047720D" w:rsidRDefault="0047720D" w:rsidP="0047720D">
      <w:pPr>
        <w:autoSpaceDE w:val="0"/>
        <w:autoSpaceDN w:val="0"/>
        <w:adjustRightInd w:val="0"/>
        <w:rPr>
          <w:rFonts w:cs="Calibri"/>
          <w:szCs w:val="18"/>
          <w:lang w:val="nl-NL"/>
        </w:rPr>
      </w:pPr>
    </w:p>
    <w:p w:rsidR="0047720D" w:rsidRPr="00967B74" w:rsidRDefault="0047720D" w:rsidP="0047720D">
      <w:pPr>
        <w:autoSpaceDE w:val="0"/>
        <w:autoSpaceDN w:val="0"/>
        <w:adjustRightInd w:val="0"/>
        <w:rPr>
          <w:rFonts w:cs="Calibri"/>
          <w:szCs w:val="18"/>
          <w:lang w:val="nl-NL"/>
        </w:rPr>
      </w:pPr>
      <w:r w:rsidRPr="00967B74">
        <w:rPr>
          <w:rFonts w:cs="Calibri"/>
          <w:szCs w:val="18"/>
          <w:lang w:val="nl-NL"/>
        </w:rPr>
        <w:t xml:space="preserve">De bijeenkomsten </w:t>
      </w:r>
      <w:r w:rsidR="00E55D7D">
        <w:rPr>
          <w:rFonts w:cs="Calibri"/>
          <w:szCs w:val="18"/>
          <w:lang w:val="nl-NL"/>
        </w:rPr>
        <w:t>in het voorjaar 2019</w:t>
      </w:r>
      <w:r>
        <w:rPr>
          <w:rFonts w:cs="Calibri"/>
          <w:szCs w:val="18"/>
          <w:lang w:val="nl-NL"/>
        </w:rPr>
        <w:t xml:space="preserve"> </w:t>
      </w:r>
      <w:r w:rsidRPr="00967B74">
        <w:rPr>
          <w:rFonts w:cs="Calibri"/>
          <w:szCs w:val="18"/>
          <w:lang w:val="nl-NL"/>
        </w:rPr>
        <w:t>zijn gepland op:</w:t>
      </w:r>
    </w:p>
    <w:p w:rsidR="0047720D" w:rsidRDefault="0047720D" w:rsidP="0047720D">
      <w:pPr>
        <w:autoSpaceDE w:val="0"/>
        <w:autoSpaceDN w:val="0"/>
        <w:adjustRightInd w:val="0"/>
        <w:rPr>
          <w:rFonts w:cs="Calibri"/>
          <w:szCs w:val="18"/>
          <w:lang w:val="nl-NL"/>
        </w:rPr>
      </w:pPr>
      <w:r>
        <w:rPr>
          <w:rFonts w:cs="Calibri"/>
          <w:szCs w:val="18"/>
          <w:lang w:val="nl-NL"/>
        </w:rPr>
        <w:t xml:space="preserve">Donderdag </w:t>
      </w:r>
      <w:r w:rsidR="00995D41">
        <w:rPr>
          <w:rFonts w:cs="Calibri"/>
          <w:szCs w:val="18"/>
          <w:lang w:val="nl-NL"/>
        </w:rPr>
        <w:t>28 februari van 17.30-21.30 uur</w:t>
      </w:r>
    </w:p>
    <w:p w:rsidR="0047720D" w:rsidRDefault="0047720D" w:rsidP="0047720D">
      <w:pPr>
        <w:autoSpaceDE w:val="0"/>
        <w:autoSpaceDN w:val="0"/>
        <w:adjustRightInd w:val="0"/>
        <w:rPr>
          <w:rFonts w:cs="Calibri"/>
          <w:szCs w:val="18"/>
          <w:lang w:val="nl-NL"/>
        </w:rPr>
      </w:pPr>
      <w:r>
        <w:rPr>
          <w:rFonts w:cs="Calibri"/>
          <w:szCs w:val="18"/>
          <w:lang w:val="nl-NL"/>
        </w:rPr>
        <w:t xml:space="preserve">Donderdag </w:t>
      </w:r>
      <w:r w:rsidR="00995D41">
        <w:rPr>
          <w:rFonts w:cs="Calibri"/>
          <w:szCs w:val="18"/>
          <w:lang w:val="nl-NL"/>
        </w:rPr>
        <w:t>14 maart van 13.30-17.00 uur</w:t>
      </w:r>
    </w:p>
    <w:p w:rsidR="0047720D" w:rsidRDefault="00995D41" w:rsidP="0047720D">
      <w:pPr>
        <w:autoSpaceDE w:val="0"/>
        <w:autoSpaceDN w:val="0"/>
        <w:adjustRightInd w:val="0"/>
        <w:rPr>
          <w:rFonts w:cs="Calibri"/>
          <w:szCs w:val="18"/>
          <w:lang w:val="nl-NL"/>
        </w:rPr>
      </w:pPr>
      <w:r>
        <w:rPr>
          <w:rFonts w:cs="Calibri"/>
          <w:szCs w:val="18"/>
          <w:lang w:val="nl-NL"/>
        </w:rPr>
        <w:t>Donderdag 28 maart van 13.30-17.00 uur</w:t>
      </w:r>
    </w:p>
    <w:p w:rsidR="0047720D" w:rsidRPr="00967B74" w:rsidRDefault="00995D41" w:rsidP="0047720D">
      <w:pPr>
        <w:autoSpaceDE w:val="0"/>
        <w:autoSpaceDN w:val="0"/>
        <w:adjustRightInd w:val="0"/>
        <w:rPr>
          <w:rFonts w:cs="Calibri"/>
          <w:szCs w:val="18"/>
          <w:lang w:val="nl-NL"/>
        </w:rPr>
      </w:pPr>
      <w:r>
        <w:rPr>
          <w:rFonts w:cs="Calibri"/>
          <w:szCs w:val="18"/>
          <w:lang w:val="nl-NL"/>
        </w:rPr>
        <w:t xml:space="preserve">Donderdag 11 april van 17.30-21.30 uur </w:t>
      </w:r>
    </w:p>
    <w:p w:rsidR="0047720D" w:rsidRDefault="0047720D" w:rsidP="0047720D">
      <w:pPr>
        <w:autoSpaceDE w:val="0"/>
        <w:autoSpaceDN w:val="0"/>
        <w:adjustRightInd w:val="0"/>
        <w:rPr>
          <w:rFonts w:cs="Calibri"/>
          <w:szCs w:val="18"/>
          <w:lang w:val="nl-NL"/>
        </w:rPr>
      </w:pPr>
    </w:p>
    <w:p w:rsidR="0047720D" w:rsidRDefault="0047720D" w:rsidP="0047720D">
      <w:pPr>
        <w:autoSpaceDE w:val="0"/>
        <w:autoSpaceDN w:val="0"/>
        <w:adjustRightInd w:val="0"/>
        <w:rPr>
          <w:rFonts w:cs="Calibri"/>
          <w:szCs w:val="18"/>
          <w:lang w:val="nl-NL"/>
        </w:rPr>
      </w:pPr>
      <w:r w:rsidRPr="00967B74">
        <w:rPr>
          <w:rFonts w:cs="Calibri"/>
          <w:szCs w:val="18"/>
          <w:u w:val="single"/>
          <w:lang w:val="nl-NL"/>
        </w:rPr>
        <w:t>Tijd</w:t>
      </w:r>
      <w:r>
        <w:rPr>
          <w:rFonts w:cs="Calibri"/>
          <w:szCs w:val="18"/>
          <w:lang w:val="nl-NL"/>
        </w:rPr>
        <w:t xml:space="preserve">: </w:t>
      </w:r>
    </w:p>
    <w:p w:rsidR="00995D41" w:rsidRDefault="00995D41" w:rsidP="0047720D">
      <w:pPr>
        <w:autoSpaceDE w:val="0"/>
        <w:autoSpaceDN w:val="0"/>
        <w:adjustRightInd w:val="0"/>
        <w:rPr>
          <w:rFonts w:cs="Calibri"/>
          <w:szCs w:val="18"/>
          <w:lang w:val="nl-NL"/>
        </w:rPr>
      </w:pPr>
      <w:r>
        <w:rPr>
          <w:rFonts w:cs="Calibri"/>
          <w:szCs w:val="18"/>
          <w:lang w:val="nl-NL"/>
        </w:rPr>
        <w:t>Op de middag start de scholing om 13.30 uur (zonder soep en broodjes)</w:t>
      </w:r>
    </w:p>
    <w:p w:rsidR="00995D41" w:rsidRDefault="00995D41" w:rsidP="0047720D">
      <w:pPr>
        <w:autoSpaceDE w:val="0"/>
        <w:autoSpaceDN w:val="0"/>
        <w:adjustRightInd w:val="0"/>
        <w:rPr>
          <w:rFonts w:cs="Calibri"/>
          <w:szCs w:val="18"/>
          <w:lang w:val="nl-NL"/>
        </w:rPr>
      </w:pPr>
      <w:r>
        <w:rPr>
          <w:rFonts w:cs="Calibri"/>
          <w:szCs w:val="18"/>
          <w:lang w:val="nl-NL"/>
        </w:rPr>
        <w:t>Op de avond start de scholing om 17.30 uur (</w:t>
      </w:r>
      <w:r w:rsidR="00976625">
        <w:rPr>
          <w:rFonts w:cs="Calibri"/>
          <w:szCs w:val="18"/>
          <w:lang w:val="nl-NL"/>
        </w:rPr>
        <w:t>incl.</w:t>
      </w:r>
      <w:r>
        <w:rPr>
          <w:rFonts w:cs="Calibri"/>
          <w:szCs w:val="18"/>
          <w:lang w:val="nl-NL"/>
        </w:rPr>
        <w:t xml:space="preserve"> soep en broodjes)</w:t>
      </w:r>
    </w:p>
    <w:p w:rsidR="00995D41" w:rsidRDefault="00995D41" w:rsidP="0047720D">
      <w:pPr>
        <w:autoSpaceDE w:val="0"/>
        <w:autoSpaceDN w:val="0"/>
        <w:adjustRightInd w:val="0"/>
        <w:rPr>
          <w:rFonts w:cs="Calibri"/>
          <w:szCs w:val="18"/>
          <w:lang w:val="nl-NL"/>
        </w:rPr>
      </w:pPr>
    </w:p>
    <w:p w:rsidR="0047720D" w:rsidRPr="00967B74" w:rsidRDefault="0047720D" w:rsidP="0047720D">
      <w:pPr>
        <w:autoSpaceDE w:val="0"/>
        <w:autoSpaceDN w:val="0"/>
        <w:adjustRightInd w:val="0"/>
        <w:rPr>
          <w:rFonts w:cs="Calibri"/>
          <w:szCs w:val="18"/>
          <w:u w:val="single"/>
          <w:lang w:val="nl-NL"/>
        </w:rPr>
      </w:pPr>
      <w:r w:rsidRPr="00967B74">
        <w:rPr>
          <w:rFonts w:cs="Calibri"/>
          <w:szCs w:val="18"/>
          <w:u w:val="single"/>
          <w:lang w:val="nl-NL"/>
        </w:rPr>
        <w:t>Locatie:</w:t>
      </w:r>
    </w:p>
    <w:p w:rsidR="0047720D" w:rsidRDefault="0047720D" w:rsidP="0047720D">
      <w:pPr>
        <w:autoSpaceDE w:val="0"/>
        <w:autoSpaceDN w:val="0"/>
        <w:adjustRightInd w:val="0"/>
        <w:rPr>
          <w:rFonts w:cs="Calibri"/>
          <w:szCs w:val="18"/>
          <w:lang w:val="nl-NL"/>
        </w:rPr>
      </w:pPr>
      <w:proofErr w:type="spellStart"/>
      <w:r>
        <w:rPr>
          <w:rFonts w:cs="Calibri"/>
          <w:szCs w:val="18"/>
          <w:lang w:val="nl-NL"/>
        </w:rPr>
        <w:t>Ambiq</w:t>
      </w:r>
      <w:proofErr w:type="spellEnd"/>
      <w:r>
        <w:rPr>
          <w:rFonts w:cs="Calibri"/>
          <w:szCs w:val="18"/>
          <w:lang w:val="nl-NL"/>
        </w:rPr>
        <w:t xml:space="preserve"> gebouw, </w:t>
      </w:r>
      <w:r w:rsidR="00995D41">
        <w:rPr>
          <w:rFonts w:cs="Calibri"/>
          <w:szCs w:val="18"/>
          <w:lang w:val="nl-NL"/>
        </w:rPr>
        <w:t>2</w:t>
      </w:r>
      <w:r w:rsidRPr="00967B74">
        <w:rPr>
          <w:rFonts w:cs="Calibri"/>
          <w:szCs w:val="18"/>
          <w:vertAlign w:val="superscript"/>
          <w:lang w:val="nl-NL"/>
        </w:rPr>
        <w:t>e</w:t>
      </w:r>
      <w:r>
        <w:rPr>
          <w:rFonts w:cs="Calibri"/>
          <w:szCs w:val="18"/>
          <w:lang w:val="nl-NL"/>
        </w:rPr>
        <w:t xml:space="preserve"> verdieping. </w:t>
      </w:r>
      <w:r w:rsidRPr="00967B74">
        <w:rPr>
          <w:rFonts w:cs="Calibri"/>
          <w:szCs w:val="18"/>
          <w:lang w:val="nl-NL"/>
        </w:rPr>
        <w:t>Sabina Klinkha</w:t>
      </w:r>
      <w:r>
        <w:rPr>
          <w:rFonts w:cs="Calibri"/>
          <w:szCs w:val="18"/>
          <w:lang w:val="nl-NL"/>
        </w:rPr>
        <w:t xml:space="preserve">merweg 21 te Hengelo. </w:t>
      </w:r>
    </w:p>
    <w:p w:rsidR="00995D41" w:rsidRPr="00967B74" w:rsidRDefault="00995D41" w:rsidP="0047720D">
      <w:pPr>
        <w:autoSpaceDE w:val="0"/>
        <w:autoSpaceDN w:val="0"/>
        <w:adjustRightInd w:val="0"/>
        <w:rPr>
          <w:rFonts w:cs="Calibri"/>
          <w:szCs w:val="18"/>
          <w:lang w:val="nl-NL"/>
        </w:rPr>
      </w:pPr>
      <w:r>
        <w:rPr>
          <w:rFonts w:cs="Calibri"/>
          <w:szCs w:val="18"/>
          <w:lang w:val="nl-NL"/>
        </w:rPr>
        <w:t>Als de voordeur gesloten is, kunt u op de bel drukken van de VU/huisartsenopleiding (onderste knop).</w:t>
      </w:r>
    </w:p>
    <w:p w:rsidR="0047720D" w:rsidRDefault="0047720D" w:rsidP="0047720D">
      <w:pPr>
        <w:autoSpaceDE w:val="0"/>
        <w:autoSpaceDN w:val="0"/>
        <w:adjustRightInd w:val="0"/>
        <w:rPr>
          <w:rFonts w:cs="Calibri"/>
          <w:szCs w:val="18"/>
          <w:lang w:val="nl-NL"/>
        </w:rPr>
      </w:pPr>
    </w:p>
    <w:p w:rsidR="0047720D" w:rsidRDefault="0047720D" w:rsidP="0047720D">
      <w:pPr>
        <w:autoSpaceDE w:val="0"/>
        <w:autoSpaceDN w:val="0"/>
        <w:adjustRightInd w:val="0"/>
        <w:rPr>
          <w:rFonts w:cs="Calibri"/>
          <w:szCs w:val="18"/>
          <w:lang w:val="nl-NL"/>
        </w:rPr>
      </w:pPr>
      <w:r w:rsidRPr="00967B74">
        <w:rPr>
          <w:rFonts w:cs="Calibri"/>
          <w:szCs w:val="18"/>
          <w:u w:val="single"/>
          <w:lang w:val="nl-NL"/>
        </w:rPr>
        <w:t>Trainer</w:t>
      </w:r>
      <w:r>
        <w:rPr>
          <w:rFonts w:cs="Calibri"/>
          <w:szCs w:val="18"/>
          <w:lang w:val="nl-NL"/>
        </w:rPr>
        <w:t>:</w:t>
      </w:r>
    </w:p>
    <w:p w:rsidR="0047720D" w:rsidRDefault="00CA5CDC" w:rsidP="0047720D">
      <w:pPr>
        <w:autoSpaceDE w:val="0"/>
        <w:autoSpaceDN w:val="0"/>
        <w:adjustRightInd w:val="0"/>
        <w:rPr>
          <w:rFonts w:cs="Calibri"/>
          <w:szCs w:val="18"/>
          <w:lang w:val="nl-NL"/>
        </w:rPr>
      </w:pPr>
      <w:r>
        <w:rPr>
          <w:rFonts w:cs="Calibri"/>
          <w:szCs w:val="18"/>
          <w:lang w:val="nl-NL"/>
        </w:rPr>
        <w:t>Henk-Willem Altena, train</w:t>
      </w:r>
      <w:r w:rsidR="0047720D">
        <w:rPr>
          <w:rFonts w:cs="Calibri"/>
          <w:szCs w:val="18"/>
          <w:lang w:val="nl-NL"/>
        </w:rPr>
        <w:t xml:space="preserve">er/psycholoog bij </w:t>
      </w:r>
      <w:proofErr w:type="spellStart"/>
      <w:r w:rsidR="0047720D">
        <w:rPr>
          <w:rFonts w:cs="Calibri"/>
          <w:szCs w:val="18"/>
          <w:lang w:val="nl-NL"/>
        </w:rPr>
        <w:t>Tactus</w:t>
      </w:r>
      <w:proofErr w:type="spellEnd"/>
      <w:r w:rsidR="0047720D">
        <w:rPr>
          <w:rFonts w:cs="Calibri"/>
          <w:szCs w:val="18"/>
          <w:lang w:val="nl-NL"/>
        </w:rPr>
        <w:t xml:space="preserve"> Verslavingszorg. </w:t>
      </w:r>
    </w:p>
    <w:p w:rsidR="0047720D" w:rsidRDefault="0047720D" w:rsidP="0047720D">
      <w:pPr>
        <w:autoSpaceDE w:val="0"/>
        <w:autoSpaceDN w:val="0"/>
        <w:adjustRightInd w:val="0"/>
        <w:rPr>
          <w:rFonts w:cs="Calibri,Italic"/>
          <w:iCs/>
          <w:szCs w:val="18"/>
          <w:lang w:val="nl-NL"/>
        </w:rPr>
      </w:pPr>
    </w:p>
    <w:p w:rsidR="0047720D" w:rsidRDefault="0047720D" w:rsidP="0047720D">
      <w:pPr>
        <w:autoSpaceDE w:val="0"/>
        <w:autoSpaceDN w:val="0"/>
        <w:adjustRightInd w:val="0"/>
        <w:rPr>
          <w:rFonts w:cs="Calibri,Italic"/>
          <w:iCs/>
          <w:szCs w:val="18"/>
          <w:lang w:val="nl-NL"/>
        </w:rPr>
      </w:pPr>
      <w:r w:rsidRPr="00967B74">
        <w:rPr>
          <w:rFonts w:cs="Calibri,Italic"/>
          <w:iCs/>
          <w:szCs w:val="18"/>
          <w:u w:val="single"/>
          <w:lang w:val="nl-NL"/>
        </w:rPr>
        <w:t>Doelgroep</w:t>
      </w:r>
      <w:r>
        <w:rPr>
          <w:rFonts w:cs="Calibri,Italic"/>
          <w:iCs/>
          <w:szCs w:val="18"/>
          <w:lang w:val="nl-NL"/>
        </w:rPr>
        <w:t>:</w:t>
      </w:r>
    </w:p>
    <w:p w:rsidR="0047720D" w:rsidRDefault="0047720D" w:rsidP="0047720D">
      <w:pPr>
        <w:autoSpaceDE w:val="0"/>
        <w:autoSpaceDN w:val="0"/>
        <w:adjustRightInd w:val="0"/>
        <w:rPr>
          <w:rFonts w:cs="Calibri,Italic"/>
          <w:iCs/>
          <w:szCs w:val="18"/>
          <w:lang w:val="nl-NL"/>
        </w:rPr>
      </w:pPr>
      <w:r>
        <w:rPr>
          <w:rFonts w:cs="Calibri,Italic"/>
          <w:iCs/>
          <w:szCs w:val="18"/>
          <w:lang w:val="nl-NL"/>
        </w:rPr>
        <w:t>Huisarts en poh-s die SMR begeleiding geeft of gaat geven.</w:t>
      </w:r>
    </w:p>
    <w:p w:rsidR="00F67163" w:rsidRDefault="00F67163" w:rsidP="0047720D">
      <w:pPr>
        <w:autoSpaceDE w:val="0"/>
        <w:autoSpaceDN w:val="0"/>
        <w:adjustRightInd w:val="0"/>
        <w:rPr>
          <w:rFonts w:cs="Calibri,Italic"/>
          <w:iCs/>
          <w:szCs w:val="18"/>
          <w:lang w:val="nl-NL"/>
        </w:rPr>
      </w:pPr>
    </w:p>
    <w:p w:rsidR="00F67163" w:rsidRDefault="00807B32" w:rsidP="0047720D">
      <w:pPr>
        <w:autoSpaceDE w:val="0"/>
        <w:autoSpaceDN w:val="0"/>
        <w:adjustRightInd w:val="0"/>
        <w:rPr>
          <w:rFonts w:cs="Calibri,Italic"/>
          <w:iCs/>
          <w:szCs w:val="18"/>
          <w:lang w:val="nl-NL"/>
        </w:rPr>
      </w:pPr>
      <w:r>
        <w:rPr>
          <w:rFonts w:cs="Calibri,Italic"/>
          <w:iCs/>
          <w:szCs w:val="18"/>
          <w:lang w:val="nl-NL"/>
        </w:rPr>
        <w:t>Maximaal aantal deelnemers: 12</w:t>
      </w:r>
    </w:p>
    <w:p w:rsidR="0047720D" w:rsidRDefault="0047720D" w:rsidP="0047720D">
      <w:pPr>
        <w:autoSpaceDE w:val="0"/>
        <w:autoSpaceDN w:val="0"/>
        <w:adjustRightInd w:val="0"/>
        <w:rPr>
          <w:rFonts w:cs="Calibri,Italic"/>
          <w:iCs/>
          <w:szCs w:val="18"/>
          <w:lang w:val="nl-NL"/>
        </w:rPr>
      </w:pPr>
    </w:p>
    <w:p w:rsidR="0047720D" w:rsidRPr="00967B74" w:rsidRDefault="0047720D" w:rsidP="0047720D">
      <w:pPr>
        <w:autoSpaceDE w:val="0"/>
        <w:autoSpaceDN w:val="0"/>
        <w:adjustRightInd w:val="0"/>
        <w:rPr>
          <w:rFonts w:cs="Calibri,Italic"/>
          <w:iCs/>
          <w:szCs w:val="18"/>
          <w:lang w:val="nl-NL"/>
        </w:rPr>
      </w:pPr>
      <w:r w:rsidRPr="00967B74">
        <w:rPr>
          <w:rFonts w:cs="Calibri,Italic"/>
          <w:b/>
          <w:iCs/>
          <w:szCs w:val="18"/>
          <w:lang w:val="nl-NL"/>
        </w:rPr>
        <w:t>PROGRAMMA</w:t>
      </w:r>
    </w:p>
    <w:p w:rsidR="0047720D" w:rsidRPr="00967B74" w:rsidRDefault="0047720D" w:rsidP="0047720D">
      <w:pPr>
        <w:autoSpaceDE w:val="0"/>
        <w:autoSpaceDN w:val="0"/>
        <w:adjustRightInd w:val="0"/>
        <w:rPr>
          <w:rFonts w:cs="Calibri"/>
          <w:szCs w:val="18"/>
          <w:lang w:val="nl-NL"/>
        </w:rPr>
      </w:pPr>
    </w:p>
    <w:p w:rsidR="0047720D" w:rsidRPr="00C06FDA" w:rsidRDefault="0047720D" w:rsidP="0047720D">
      <w:pPr>
        <w:autoSpaceDE w:val="0"/>
        <w:autoSpaceDN w:val="0"/>
        <w:adjustRightInd w:val="0"/>
        <w:rPr>
          <w:rFonts w:cs="Calibri,Bold"/>
          <w:bCs/>
          <w:szCs w:val="18"/>
          <w:u w:val="single"/>
          <w:lang w:val="nl-NL"/>
        </w:rPr>
      </w:pPr>
      <w:r w:rsidRPr="00C06FDA">
        <w:rPr>
          <w:rFonts w:cs="Calibri,Bold"/>
          <w:bCs/>
          <w:szCs w:val="18"/>
          <w:u w:val="single"/>
          <w:lang w:val="nl-NL"/>
        </w:rPr>
        <w:t>Doelstelling</w:t>
      </w:r>
    </w:p>
    <w:p w:rsidR="0047720D" w:rsidRPr="00967B74" w:rsidRDefault="0047720D" w:rsidP="0047720D">
      <w:pPr>
        <w:autoSpaceDE w:val="0"/>
        <w:autoSpaceDN w:val="0"/>
        <w:adjustRightInd w:val="0"/>
        <w:rPr>
          <w:rFonts w:cs="Calibri"/>
          <w:szCs w:val="18"/>
          <w:lang w:val="nl-NL"/>
        </w:rPr>
      </w:pPr>
      <w:r w:rsidRPr="00967B74">
        <w:rPr>
          <w:rFonts w:cs="Calibri"/>
          <w:szCs w:val="18"/>
          <w:lang w:val="nl-NL"/>
        </w:rPr>
        <w:t xml:space="preserve">De </w:t>
      </w:r>
      <w:r>
        <w:rPr>
          <w:rFonts w:cs="Calibri"/>
          <w:szCs w:val="18"/>
          <w:lang w:val="nl-NL"/>
        </w:rPr>
        <w:t>poh</w:t>
      </w:r>
      <w:r w:rsidRPr="00967B74">
        <w:rPr>
          <w:rFonts w:cs="Calibri"/>
          <w:szCs w:val="18"/>
          <w:lang w:val="nl-NL"/>
        </w:rPr>
        <w:t xml:space="preserve"> </w:t>
      </w:r>
      <w:proofErr w:type="spellStart"/>
      <w:r>
        <w:rPr>
          <w:rFonts w:cs="Calibri"/>
          <w:szCs w:val="18"/>
          <w:lang w:val="nl-NL"/>
        </w:rPr>
        <w:t>s</w:t>
      </w:r>
      <w:r w:rsidRPr="00967B74">
        <w:rPr>
          <w:rFonts w:cs="Calibri"/>
          <w:szCs w:val="18"/>
          <w:lang w:val="nl-NL"/>
        </w:rPr>
        <w:t>omatiek</w:t>
      </w:r>
      <w:proofErr w:type="spellEnd"/>
      <w:r w:rsidRPr="00967B74">
        <w:rPr>
          <w:rFonts w:cs="Calibri"/>
          <w:szCs w:val="18"/>
          <w:lang w:val="nl-NL"/>
        </w:rPr>
        <w:t>/</w:t>
      </w:r>
      <w:r>
        <w:rPr>
          <w:rFonts w:cs="Calibri"/>
          <w:szCs w:val="18"/>
          <w:lang w:val="nl-NL"/>
        </w:rPr>
        <w:t>h</w:t>
      </w:r>
      <w:r w:rsidRPr="00967B74">
        <w:rPr>
          <w:rFonts w:cs="Calibri"/>
          <w:szCs w:val="18"/>
          <w:lang w:val="nl-NL"/>
        </w:rPr>
        <w:t>uisarts kan na afloop van de scholing:</w:t>
      </w:r>
    </w:p>
    <w:p w:rsidR="0047720D" w:rsidRPr="00652981" w:rsidRDefault="0047720D" w:rsidP="0047720D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cs="Calibri"/>
          <w:szCs w:val="18"/>
          <w:lang w:val="nl-NL"/>
        </w:rPr>
      </w:pPr>
      <w:r w:rsidRPr="00967B74">
        <w:rPr>
          <w:rFonts w:cs="Calibri"/>
          <w:szCs w:val="18"/>
          <w:lang w:val="nl-NL"/>
        </w:rPr>
        <w:t xml:space="preserve">benoemen wat verslaving als </w:t>
      </w:r>
      <w:r w:rsidRPr="00967B74">
        <w:rPr>
          <w:rFonts w:cs="Calibri,Italic"/>
          <w:iCs/>
          <w:szCs w:val="18"/>
          <w:lang w:val="nl-NL"/>
        </w:rPr>
        <w:t xml:space="preserve">hersenziekte </w:t>
      </w:r>
      <w:r w:rsidRPr="00967B74">
        <w:rPr>
          <w:rFonts w:cs="Calibri"/>
          <w:szCs w:val="18"/>
          <w:lang w:val="nl-NL"/>
        </w:rPr>
        <w:t>inhoudt en wat daarvan de consequenties zijn</w:t>
      </w:r>
      <w:r>
        <w:rPr>
          <w:rFonts w:cs="Calibri"/>
          <w:szCs w:val="18"/>
          <w:lang w:val="nl-NL"/>
        </w:rPr>
        <w:t xml:space="preserve"> </w:t>
      </w:r>
      <w:r w:rsidRPr="00652981">
        <w:rPr>
          <w:rFonts w:cs="Calibri"/>
          <w:szCs w:val="18"/>
          <w:lang w:val="nl-NL"/>
        </w:rPr>
        <w:t>voor patiënt en omgeving</w:t>
      </w:r>
    </w:p>
    <w:p w:rsidR="0047720D" w:rsidRPr="00652981" w:rsidRDefault="0047720D" w:rsidP="0047720D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cs="Calibri"/>
          <w:szCs w:val="18"/>
          <w:lang w:val="nl-NL"/>
        </w:rPr>
      </w:pPr>
      <w:r w:rsidRPr="00967B74">
        <w:rPr>
          <w:rFonts w:cs="Calibri"/>
          <w:szCs w:val="18"/>
          <w:lang w:val="nl-NL"/>
        </w:rPr>
        <w:t>enkele methodieken benoemen en hanteren bij niet-medicamenteuze interventies</w:t>
      </w:r>
      <w:r>
        <w:rPr>
          <w:rFonts w:cs="Calibri"/>
          <w:szCs w:val="18"/>
          <w:lang w:val="nl-NL"/>
        </w:rPr>
        <w:t xml:space="preserve"> </w:t>
      </w:r>
      <w:r w:rsidRPr="00652981">
        <w:rPr>
          <w:rFonts w:cs="Calibri"/>
          <w:szCs w:val="18"/>
          <w:lang w:val="nl-NL"/>
        </w:rPr>
        <w:t>het nut van Motiverende Gespreksvoering verwoorden voor de patiënt en zichzelf benoemen</w:t>
      </w:r>
    </w:p>
    <w:p w:rsidR="0047720D" w:rsidRPr="00652981" w:rsidRDefault="0047720D" w:rsidP="0047720D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cs="Calibri"/>
          <w:szCs w:val="18"/>
          <w:lang w:val="nl-NL"/>
        </w:rPr>
      </w:pPr>
      <w:r w:rsidRPr="00967B74">
        <w:rPr>
          <w:rFonts w:cs="Calibri"/>
          <w:szCs w:val="18"/>
          <w:lang w:val="nl-NL"/>
        </w:rPr>
        <w:t>leidende principes van Cognitieve Gedragsbeïnvloeding en Motiverende Gespreksvoering</w:t>
      </w:r>
      <w:r>
        <w:rPr>
          <w:rFonts w:cs="Calibri"/>
          <w:szCs w:val="18"/>
          <w:lang w:val="nl-NL"/>
        </w:rPr>
        <w:t xml:space="preserve"> </w:t>
      </w:r>
      <w:r w:rsidRPr="00652981">
        <w:rPr>
          <w:rFonts w:cs="Calibri"/>
          <w:szCs w:val="18"/>
          <w:lang w:val="nl-NL"/>
        </w:rPr>
        <w:t>benoemen en deze praktisch integreren in het gebruik van niet-medicamenteuze</w:t>
      </w:r>
      <w:r>
        <w:rPr>
          <w:rFonts w:cs="Calibri"/>
          <w:szCs w:val="18"/>
          <w:lang w:val="nl-NL"/>
        </w:rPr>
        <w:t xml:space="preserve"> </w:t>
      </w:r>
      <w:r w:rsidRPr="00652981">
        <w:rPr>
          <w:rFonts w:cs="Calibri"/>
          <w:szCs w:val="18"/>
          <w:lang w:val="nl-NL"/>
        </w:rPr>
        <w:t>interventies</w:t>
      </w:r>
    </w:p>
    <w:p w:rsidR="0047720D" w:rsidRPr="00652981" w:rsidRDefault="0047720D" w:rsidP="0047720D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cs="Calibri"/>
          <w:szCs w:val="18"/>
          <w:lang w:val="nl-NL"/>
        </w:rPr>
      </w:pPr>
      <w:r w:rsidRPr="00967B74">
        <w:rPr>
          <w:rFonts w:cs="Calibri"/>
          <w:szCs w:val="18"/>
          <w:lang w:val="nl-NL"/>
        </w:rPr>
        <w:t>verwoorden waarom de kans op het gewenste gedrag bij de patiënt vele malen groter is</w:t>
      </w:r>
      <w:r>
        <w:rPr>
          <w:rFonts w:cs="Calibri"/>
          <w:szCs w:val="18"/>
          <w:lang w:val="nl-NL"/>
        </w:rPr>
        <w:t xml:space="preserve"> </w:t>
      </w:r>
      <w:r w:rsidRPr="00652981">
        <w:rPr>
          <w:rFonts w:cs="Calibri"/>
          <w:szCs w:val="18"/>
          <w:lang w:val="nl-NL"/>
        </w:rPr>
        <w:t>wanneer hij/zij zelf aan de slag gaat met zelfgekozen argumenten voor verandering.</w:t>
      </w:r>
    </w:p>
    <w:p w:rsidR="0047720D" w:rsidRPr="00967B74" w:rsidRDefault="0047720D" w:rsidP="0047720D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cs="Calibri"/>
          <w:szCs w:val="18"/>
          <w:lang w:val="nl-NL"/>
        </w:rPr>
      </w:pPr>
      <w:r w:rsidRPr="00967B74">
        <w:rPr>
          <w:rFonts w:cs="Calibri"/>
          <w:szCs w:val="18"/>
          <w:lang w:val="nl-NL"/>
        </w:rPr>
        <w:t>aangeven of hij/zij nu beter in staat is een herstelproces richting te geven.</w:t>
      </w:r>
    </w:p>
    <w:p w:rsidR="0047720D" w:rsidRDefault="0047720D" w:rsidP="0047720D">
      <w:pPr>
        <w:autoSpaceDE w:val="0"/>
        <w:autoSpaceDN w:val="0"/>
        <w:adjustRightInd w:val="0"/>
        <w:rPr>
          <w:rFonts w:cs="Calibri,Italic"/>
          <w:iCs/>
          <w:szCs w:val="18"/>
          <w:lang w:val="nl-NL"/>
        </w:rPr>
      </w:pPr>
    </w:p>
    <w:p w:rsidR="0047720D" w:rsidRDefault="0047720D">
      <w:pPr>
        <w:spacing w:after="200" w:line="276" w:lineRule="auto"/>
        <w:rPr>
          <w:rFonts w:cs="Calibri"/>
          <w:szCs w:val="18"/>
          <w:lang w:val="nl-NL"/>
        </w:rPr>
      </w:pPr>
      <w:r>
        <w:rPr>
          <w:rFonts w:cs="Calibri"/>
          <w:szCs w:val="18"/>
          <w:lang w:val="nl-NL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93"/>
        <w:gridCol w:w="7407"/>
      </w:tblGrid>
      <w:tr w:rsidR="0047720D" w:rsidRPr="00380D1A" w:rsidTr="006A6419">
        <w:tc>
          <w:tcPr>
            <w:tcW w:w="2093" w:type="dxa"/>
            <w:shd w:val="clear" w:color="auto" w:fill="D6E3BC" w:themeFill="accent3" w:themeFillTint="66"/>
          </w:tcPr>
          <w:p w:rsidR="0047720D" w:rsidRPr="00652981" w:rsidRDefault="0047720D" w:rsidP="006A6419">
            <w:pPr>
              <w:autoSpaceDE w:val="0"/>
              <w:autoSpaceDN w:val="0"/>
              <w:adjustRightInd w:val="0"/>
              <w:rPr>
                <w:rFonts w:cs="Calibri"/>
                <w:b/>
                <w:szCs w:val="18"/>
                <w:lang w:val="nl-NL"/>
              </w:rPr>
            </w:pPr>
            <w:r w:rsidRPr="00652981">
              <w:rPr>
                <w:rFonts w:cs="Calibri"/>
                <w:b/>
                <w:szCs w:val="18"/>
                <w:lang w:val="nl-NL"/>
              </w:rPr>
              <w:lastRenderedPageBreak/>
              <w:t>Bijeenkomst 1</w:t>
            </w:r>
          </w:p>
        </w:tc>
        <w:tc>
          <w:tcPr>
            <w:tcW w:w="7407" w:type="dxa"/>
            <w:shd w:val="clear" w:color="auto" w:fill="D6E3BC" w:themeFill="accent3" w:themeFillTint="66"/>
          </w:tcPr>
          <w:p w:rsidR="0047720D" w:rsidRPr="00652981" w:rsidRDefault="0047720D" w:rsidP="006A6419">
            <w:pPr>
              <w:autoSpaceDE w:val="0"/>
              <w:autoSpaceDN w:val="0"/>
              <w:adjustRightInd w:val="0"/>
              <w:rPr>
                <w:rFonts w:cs="Calibri,Italic"/>
                <w:b/>
                <w:iCs/>
                <w:szCs w:val="18"/>
                <w:lang w:val="nl-NL"/>
              </w:rPr>
            </w:pPr>
            <w:r w:rsidRPr="00652981">
              <w:rPr>
                <w:rFonts w:cs="Calibri,Italic"/>
                <w:b/>
                <w:iCs/>
                <w:szCs w:val="18"/>
                <w:lang w:val="nl-NL"/>
              </w:rPr>
              <w:t>Kennis van verslaving als hersenziekte en bespreken van rookgedrag</w:t>
            </w:r>
          </w:p>
          <w:p w:rsidR="0047720D" w:rsidRPr="00652981" w:rsidRDefault="0047720D" w:rsidP="006A6419">
            <w:pPr>
              <w:autoSpaceDE w:val="0"/>
              <w:autoSpaceDN w:val="0"/>
              <w:adjustRightInd w:val="0"/>
              <w:rPr>
                <w:rFonts w:cs="Calibri"/>
                <w:b/>
                <w:szCs w:val="18"/>
                <w:lang w:val="nl-NL"/>
              </w:rPr>
            </w:pPr>
          </w:p>
        </w:tc>
      </w:tr>
      <w:tr w:rsidR="0047720D" w:rsidRPr="00380D1A" w:rsidTr="006A6419">
        <w:tc>
          <w:tcPr>
            <w:tcW w:w="2093" w:type="dxa"/>
          </w:tcPr>
          <w:p w:rsidR="0047720D" w:rsidRPr="00652981" w:rsidRDefault="0047720D" w:rsidP="006A6419">
            <w:pPr>
              <w:autoSpaceDE w:val="0"/>
              <w:autoSpaceDN w:val="0"/>
              <w:adjustRightInd w:val="0"/>
              <w:rPr>
                <w:rFonts w:cs="Calibri"/>
                <w:szCs w:val="18"/>
                <w:lang w:val="nl-NL"/>
              </w:rPr>
            </w:pPr>
          </w:p>
          <w:p w:rsidR="0047720D" w:rsidRPr="00652981" w:rsidRDefault="0047720D" w:rsidP="006A6419">
            <w:pPr>
              <w:autoSpaceDE w:val="0"/>
              <w:autoSpaceDN w:val="0"/>
              <w:adjustRightInd w:val="0"/>
              <w:rPr>
                <w:rFonts w:cs="Calibri"/>
                <w:szCs w:val="18"/>
                <w:lang w:val="nl-NL"/>
              </w:rPr>
            </w:pPr>
          </w:p>
        </w:tc>
        <w:tc>
          <w:tcPr>
            <w:tcW w:w="7407" w:type="dxa"/>
          </w:tcPr>
          <w:p w:rsidR="0047720D" w:rsidRPr="00652981" w:rsidRDefault="0047720D" w:rsidP="006A6419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hanging="425"/>
              <w:rPr>
                <w:rFonts w:cs="Calibri"/>
                <w:szCs w:val="18"/>
                <w:lang w:val="nl-NL"/>
              </w:rPr>
            </w:pPr>
            <w:r w:rsidRPr="00652981">
              <w:rPr>
                <w:rFonts w:cs="Calibri"/>
                <w:szCs w:val="18"/>
                <w:lang w:val="nl-NL"/>
              </w:rPr>
              <w:t>Kennismaking en inventarisatie verwachtingen aan de hand van de Werkopdracht</w:t>
            </w:r>
            <w:r>
              <w:rPr>
                <w:rFonts w:cs="Calibri"/>
                <w:szCs w:val="18"/>
                <w:lang w:val="nl-NL"/>
              </w:rPr>
              <w:t>.</w:t>
            </w:r>
          </w:p>
          <w:p w:rsidR="0047720D" w:rsidRPr="00652981" w:rsidRDefault="0047720D" w:rsidP="006A6419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hanging="425"/>
              <w:rPr>
                <w:rFonts w:cs="Calibri"/>
                <w:szCs w:val="18"/>
                <w:lang w:val="nl-NL"/>
              </w:rPr>
            </w:pPr>
            <w:r w:rsidRPr="00652981">
              <w:rPr>
                <w:rFonts w:cs="Calibri"/>
                <w:szCs w:val="18"/>
                <w:lang w:val="nl-NL"/>
              </w:rPr>
              <w:t>Terugblik op instapopdracht</w:t>
            </w:r>
            <w:r>
              <w:rPr>
                <w:rFonts w:cs="Calibri"/>
                <w:szCs w:val="18"/>
                <w:lang w:val="nl-NL"/>
              </w:rPr>
              <w:t>.</w:t>
            </w:r>
          </w:p>
          <w:p w:rsidR="0047720D" w:rsidRPr="00652981" w:rsidRDefault="0047720D" w:rsidP="006A6419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hanging="425"/>
              <w:rPr>
                <w:rFonts w:cs="Calibri"/>
                <w:szCs w:val="18"/>
                <w:lang w:val="nl-NL"/>
              </w:rPr>
            </w:pPr>
            <w:r w:rsidRPr="00652981">
              <w:rPr>
                <w:rFonts w:cs="Calibri"/>
                <w:szCs w:val="18"/>
                <w:lang w:val="nl-NL"/>
              </w:rPr>
              <w:t xml:space="preserve">Inleiding: </w:t>
            </w:r>
          </w:p>
          <w:p w:rsidR="0047720D" w:rsidRPr="00652981" w:rsidRDefault="0047720D" w:rsidP="006A6419">
            <w:pPr>
              <w:pStyle w:val="Lijstalinea"/>
              <w:numPr>
                <w:ilvl w:val="2"/>
                <w:numId w:val="1"/>
              </w:numPr>
              <w:autoSpaceDE w:val="0"/>
              <w:autoSpaceDN w:val="0"/>
              <w:adjustRightInd w:val="0"/>
              <w:ind w:left="1026" w:hanging="425"/>
              <w:rPr>
                <w:rFonts w:cs="Calibri"/>
                <w:szCs w:val="18"/>
                <w:lang w:val="nl-NL"/>
              </w:rPr>
            </w:pPr>
            <w:r w:rsidRPr="00652981">
              <w:rPr>
                <w:rFonts w:cs="Calibri"/>
                <w:szCs w:val="18"/>
                <w:lang w:val="nl-NL"/>
              </w:rPr>
              <w:t>Aansluiting op kennis over effecten en risico’s van roken (Pfizer nascholing), Wanneer spreek je van problematisch rookgedrag/verslaving – verslaving als hersenziekte</w:t>
            </w:r>
            <w:r>
              <w:rPr>
                <w:rFonts w:cs="Calibri"/>
                <w:szCs w:val="18"/>
                <w:lang w:val="nl-NL"/>
              </w:rPr>
              <w:t>.</w:t>
            </w:r>
          </w:p>
          <w:p w:rsidR="0047720D" w:rsidRPr="00652981" w:rsidRDefault="0047720D" w:rsidP="006A6419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hanging="425"/>
              <w:rPr>
                <w:rFonts w:cs="Calibri"/>
                <w:szCs w:val="18"/>
                <w:lang w:val="nl-NL"/>
              </w:rPr>
            </w:pPr>
            <w:r w:rsidRPr="00652981">
              <w:rPr>
                <w:rFonts w:cs="Calibri"/>
                <w:szCs w:val="18"/>
                <w:lang w:val="nl-NL"/>
              </w:rPr>
              <w:t>Hoe sluit je aan bij een patiënt in zijn proces van motivatie om het rookgedrag (niet) te veranderen en hoe maak je het rookgedrag bespreekbaar</w:t>
            </w:r>
            <w:r>
              <w:rPr>
                <w:rFonts w:cs="Calibri"/>
                <w:szCs w:val="18"/>
                <w:lang w:val="nl-NL"/>
              </w:rPr>
              <w:t>.</w:t>
            </w:r>
          </w:p>
          <w:p w:rsidR="0047720D" w:rsidRPr="00652981" w:rsidRDefault="0047720D" w:rsidP="006A6419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hanging="425"/>
              <w:rPr>
                <w:rFonts w:cs="Calibri"/>
                <w:szCs w:val="18"/>
                <w:lang w:val="nl-NL"/>
              </w:rPr>
            </w:pPr>
            <w:r w:rsidRPr="00652981">
              <w:rPr>
                <w:rFonts w:cs="Calibri"/>
                <w:szCs w:val="18"/>
                <w:lang w:val="nl-NL"/>
              </w:rPr>
              <w:t xml:space="preserve">Als iemand wil veranderen in zijn/haar rookgedrag, wat zijn dan de do’s </w:t>
            </w:r>
            <w:r>
              <w:rPr>
                <w:rFonts w:cs="Calibri"/>
                <w:szCs w:val="18"/>
                <w:lang w:val="nl-NL"/>
              </w:rPr>
              <w:t xml:space="preserve">en </w:t>
            </w:r>
            <w:proofErr w:type="spellStart"/>
            <w:r>
              <w:rPr>
                <w:rFonts w:cs="Calibri"/>
                <w:szCs w:val="18"/>
                <w:lang w:val="nl-NL"/>
              </w:rPr>
              <w:t>don’ts</w:t>
            </w:r>
            <w:proofErr w:type="spellEnd"/>
            <w:r>
              <w:rPr>
                <w:rFonts w:cs="Calibri"/>
                <w:szCs w:val="18"/>
                <w:lang w:val="nl-NL"/>
              </w:rPr>
              <w:t xml:space="preserve"> voor een poh.</w:t>
            </w:r>
          </w:p>
          <w:p w:rsidR="0047720D" w:rsidRPr="00652981" w:rsidRDefault="0047720D" w:rsidP="006A6419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hanging="425"/>
              <w:rPr>
                <w:rFonts w:cs="Calibri"/>
                <w:szCs w:val="18"/>
                <w:lang w:val="nl-NL"/>
              </w:rPr>
            </w:pPr>
            <w:r w:rsidRPr="00652981">
              <w:rPr>
                <w:rFonts w:cs="Calibri"/>
                <w:szCs w:val="18"/>
                <w:lang w:val="nl-NL"/>
              </w:rPr>
              <w:t xml:space="preserve">Capita </w:t>
            </w:r>
            <w:proofErr w:type="spellStart"/>
            <w:r w:rsidRPr="00652981">
              <w:rPr>
                <w:rFonts w:cs="Calibri"/>
                <w:szCs w:val="18"/>
                <w:lang w:val="nl-NL"/>
              </w:rPr>
              <w:t>Selecta</w:t>
            </w:r>
            <w:proofErr w:type="spellEnd"/>
            <w:r w:rsidRPr="00652981">
              <w:rPr>
                <w:rFonts w:cs="Calibri"/>
                <w:szCs w:val="18"/>
                <w:lang w:val="nl-NL"/>
              </w:rPr>
              <w:t xml:space="preserve"> hoofdbegrippen van Motiverende Gespreksvoering: </w:t>
            </w:r>
          </w:p>
          <w:p w:rsidR="0047720D" w:rsidRPr="00652981" w:rsidRDefault="0047720D" w:rsidP="006A6419">
            <w:pPr>
              <w:pStyle w:val="Lijstalinea"/>
              <w:numPr>
                <w:ilvl w:val="2"/>
                <w:numId w:val="1"/>
              </w:numPr>
              <w:autoSpaceDE w:val="0"/>
              <w:autoSpaceDN w:val="0"/>
              <w:adjustRightInd w:val="0"/>
              <w:ind w:left="1026" w:hanging="425"/>
              <w:rPr>
                <w:rFonts w:cs="Calibri"/>
                <w:szCs w:val="18"/>
                <w:lang w:val="nl-NL"/>
              </w:rPr>
            </w:pPr>
            <w:r w:rsidRPr="00652981">
              <w:rPr>
                <w:rFonts w:cs="Calibri"/>
                <w:szCs w:val="18"/>
                <w:lang w:val="nl-NL"/>
              </w:rPr>
              <w:t>de Spirit, Gesprekstechnieken (Open vragen, Reflecties, Bevestigingen, Samenvattingen en Informatie geven en vragen) en de Processen: engageren, focussen, evoceren, plannen</w:t>
            </w:r>
            <w:r>
              <w:rPr>
                <w:rFonts w:cs="Calibri"/>
                <w:szCs w:val="18"/>
                <w:lang w:val="nl-NL"/>
              </w:rPr>
              <w:t>.</w:t>
            </w:r>
          </w:p>
          <w:p w:rsidR="0047720D" w:rsidRPr="00652981" w:rsidRDefault="0047720D" w:rsidP="006A6419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hanging="425"/>
              <w:rPr>
                <w:rFonts w:cs="Calibri"/>
                <w:szCs w:val="18"/>
                <w:lang w:val="nl-NL"/>
              </w:rPr>
            </w:pPr>
            <w:r w:rsidRPr="00652981">
              <w:rPr>
                <w:rFonts w:cs="Calibri"/>
                <w:szCs w:val="18"/>
                <w:lang w:val="nl-NL"/>
              </w:rPr>
              <w:t xml:space="preserve">Rol van Cognitieve Gedragsbeïnvloeding (CGB) en </w:t>
            </w:r>
            <w:proofErr w:type="spellStart"/>
            <w:r w:rsidRPr="00652981">
              <w:rPr>
                <w:rFonts w:cs="Calibri"/>
                <w:szCs w:val="18"/>
                <w:lang w:val="nl-NL"/>
              </w:rPr>
              <w:t>psychoeducatie</w:t>
            </w:r>
            <w:proofErr w:type="spellEnd"/>
            <w:r>
              <w:rPr>
                <w:rFonts w:cs="Calibri"/>
                <w:szCs w:val="18"/>
                <w:lang w:val="nl-NL"/>
              </w:rPr>
              <w:t>.</w:t>
            </w:r>
          </w:p>
          <w:p w:rsidR="0047720D" w:rsidRPr="00652981" w:rsidRDefault="0047720D" w:rsidP="006A6419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hanging="425"/>
              <w:rPr>
                <w:rFonts w:cs="Calibri"/>
                <w:szCs w:val="18"/>
                <w:lang w:val="nl-NL"/>
              </w:rPr>
            </w:pPr>
            <w:r w:rsidRPr="00652981">
              <w:rPr>
                <w:rFonts w:cs="Calibri"/>
                <w:szCs w:val="18"/>
                <w:lang w:val="nl-NL"/>
              </w:rPr>
              <w:t>Toelichting werkopdracht: veranderopdracht en casuïstiekformulier</w:t>
            </w:r>
            <w:r>
              <w:rPr>
                <w:rFonts w:cs="Calibri"/>
                <w:szCs w:val="18"/>
                <w:lang w:val="nl-NL"/>
              </w:rPr>
              <w:t>.</w:t>
            </w:r>
          </w:p>
          <w:p w:rsidR="0047720D" w:rsidRPr="00652981" w:rsidRDefault="0047720D" w:rsidP="006A6419">
            <w:pPr>
              <w:autoSpaceDE w:val="0"/>
              <w:autoSpaceDN w:val="0"/>
              <w:adjustRightInd w:val="0"/>
              <w:ind w:left="459" w:hanging="425"/>
              <w:rPr>
                <w:rFonts w:cs="Calibri"/>
                <w:szCs w:val="18"/>
                <w:lang w:val="nl-NL"/>
              </w:rPr>
            </w:pPr>
          </w:p>
          <w:p w:rsidR="0047720D" w:rsidRPr="00652981" w:rsidRDefault="0047720D" w:rsidP="006A6419">
            <w:pPr>
              <w:autoSpaceDE w:val="0"/>
              <w:autoSpaceDN w:val="0"/>
              <w:adjustRightInd w:val="0"/>
              <w:rPr>
                <w:rFonts w:cs="Calibri"/>
                <w:szCs w:val="18"/>
                <w:lang w:val="nl-NL"/>
              </w:rPr>
            </w:pPr>
          </w:p>
        </w:tc>
      </w:tr>
    </w:tbl>
    <w:p w:rsidR="0047720D" w:rsidRDefault="0047720D" w:rsidP="0047720D">
      <w:pPr>
        <w:autoSpaceDE w:val="0"/>
        <w:autoSpaceDN w:val="0"/>
        <w:adjustRightInd w:val="0"/>
        <w:rPr>
          <w:rFonts w:cs="Calibri"/>
          <w:szCs w:val="18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93"/>
        <w:gridCol w:w="7407"/>
      </w:tblGrid>
      <w:tr w:rsidR="0047720D" w:rsidRPr="00380D1A" w:rsidTr="006A6419">
        <w:tc>
          <w:tcPr>
            <w:tcW w:w="2093" w:type="dxa"/>
            <w:shd w:val="clear" w:color="auto" w:fill="D6E3BC" w:themeFill="accent3" w:themeFillTint="66"/>
          </w:tcPr>
          <w:p w:rsidR="0047720D" w:rsidRPr="00652981" w:rsidRDefault="0047720D" w:rsidP="006A6419">
            <w:pPr>
              <w:autoSpaceDE w:val="0"/>
              <w:autoSpaceDN w:val="0"/>
              <w:adjustRightInd w:val="0"/>
              <w:rPr>
                <w:rFonts w:cs="Calibri"/>
                <w:b/>
                <w:szCs w:val="18"/>
                <w:lang w:val="nl-NL"/>
              </w:rPr>
            </w:pPr>
            <w:r>
              <w:rPr>
                <w:rFonts w:cs="Calibri"/>
                <w:b/>
                <w:szCs w:val="18"/>
                <w:lang w:val="nl-NL"/>
              </w:rPr>
              <w:t>Bijeenkomst 2</w:t>
            </w:r>
          </w:p>
        </w:tc>
        <w:tc>
          <w:tcPr>
            <w:tcW w:w="7407" w:type="dxa"/>
            <w:shd w:val="clear" w:color="auto" w:fill="D6E3BC" w:themeFill="accent3" w:themeFillTint="66"/>
          </w:tcPr>
          <w:p w:rsidR="0047720D" w:rsidRPr="00652981" w:rsidRDefault="0047720D" w:rsidP="006A6419">
            <w:pPr>
              <w:autoSpaceDE w:val="0"/>
              <w:autoSpaceDN w:val="0"/>
              <w:adjustRightInd w:val="0"/>
              <w:rPr>
                <w:rFonts w:cs="Calibri,Italic"/>
                <w:b/>
                <w:iCs/>
                <w:szCs w:val="18"/>
                <w:lang w:val="nl-NL"/>
              </w:rPr>
            </w:pPr>
            <w:r>
              <w:rPr>
                <w:rFonts w:cs="Calibri,Italic"/>
                <w:b/>
                <w:iCs/>
                <w:szCs w:val="18"/>
                <w:lang w:val="nl-NL"/>
              </w:rPr>
              <w:t>Praktisch aansluiten bij de cliënt door middel van methodieken en Motiverende Gespreksvoering</w:t>
            </w:r>
          </w:p>
          <w:p w:rsidR="0047720D" w:rsidRPr="00652981" w:rsidRDefault="0047720D" w:rsidP="006A6419">
            <w:pPr>
              <w:autoSpaceDE w:val="0"/>
              <w:autoSpaceDN w:val="0"/>
              <w:adjustRightInd w:val="0"/>
              <w:rPr>
                <w:rFonts w:cs="Calibri"/>
                <w:b/>
                <w:szCs w:val="18"/>
                <w:lang w:val="nl-NL"/>
              </w:rPr>
            </w:pPr>
          </w:p>
        </w:tc>
      </w:tr>
      <w:tr w:rsidR="0047720D" w:rsidRPr="00380D1A" w:rsidTr="006A6419">
        <w:tc>
          <w:tcPr>
            <w:tcW w:w="2093" w:type="dxa"/>
          </w:tcPr>
          <w:p w:rsidR="0047720D" w:rsidRPr="00652981" w:rsidRDefault="0047720D" w:rsidP="006A6419">
            <w:pPr>
              <w:autoSpaceDE w:val="0"/>
              <w:autoSpaceDN w:val="0"/>
              <w:adjustRightInd w:val="0"/>
              <w:rPr>
                <w:rFonts w:cs="Calibri"/>
                <w:szCs w:val="18"/>
                <w:lang w:val="nl-NL"/>
              </w:rPr>
            </w:pPr>
          </w:p>
        </w:tc>
        <w:tc>
          <w:tcPr>
            <w:tcW w:w="7407" w:type="dxa"/>
          </w:tcPr>
          <w:p w:rsidR="0047720D" w:rsidRPr="00652981" w:rsidRDefault="0047720D" w:rsidP="006A6419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hanging="425"/>
              <w:rPr>
                <w:rFonts w:cs="Calibri"/>
                <w:szCs w:val="18"/>
                <w:lang w:val="nl-NL"/>
              </w:rPr>
            </w:pPr>
            <w:r w:rsidRPr="00652981">
              <w:rPr>
                <w:rFonts w:cs="Calibri"/>
                <w:szCs w:val="18"/>
                <w:lang w:val="nl-NL"/>
              </w:rPr>
              <w:t>Terugblik op werkopdracht</w:t>
            </w:r>
            <w:r>
              <w:rPr>
                <w:rFonts w:cs="Calibri"/>
                <w:szCs w:val="18"/>
                <w:lang w:val="nl-NL"/>
              </w:rPr>
              <w:t>.</w:t>
            </w:r>
          </w:p>
          <w:p w:rsidR="0047720D" w:rsidRPr="00652981" w:rsidRDefault="0047720D" w:rsidP="006A6419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hanging="425"/>
              <w:rPr>
                <w:rFonts w:cs="Calibri"/>
                <w:szCs w:val="18"/>
                <w:lang w:val="nl-NL"/>
              </w:rPr>
            </w:pPr>
            <w:r w:rsidRPr="00652981">
              <w:rPr>
                <w:rFonts w:cs="Calibri"/>
                <w:szCs w:val="18"/>
                <w:lang w:val="nl-NL"/>
              </w:rPr>
              <w:t>Practicum Algemene methodieken: gewoontes doorbreken, voor- en nadelen</w:t>
            </w:r>
            <w:r>
              <w:rPr>
                <w:rFonts w:cs="Calibri"/>
                <w:szCs w:val="18"/>
                <w:lang w:val="nl-NL"/>
              </w:rPr>
              <w:t xml:space="preserve"> </w:t>
            </w:r>
            <w:r w:rsidRPr="00652981">
              <w:rPr>
                <w:rFonts w:cs="Calibri"/>
                <w:szCs w:val="18"/>
                <w:lang w:val="nl-NL"/>
              </w:rPr>
              <w:t>van stoppen met roken leren kennen, anders denken, rookschrift bijhouden, anders</w:t>
            </w:r>
            <w:r>
              <w:rPr>
                <w:rFonts w:cs="Calibri"/>
                <w:szCs w:val="18"/>
                <w:lang w:val="nl-NL"/>
              </w:rPr>
              <w:t xml:space="preserve"> </w:t>
            </w:r>
            <w:r w:rsidRPr="00652981">
              <w:rPr>
                <w:rFonts w:cs="Calibri"/>
                <w:szCs w:val="18"/>
                <w:lang w:val="nl-NL"/>
              </w:rPr>
              <w:t>doen, stellen van doelen, beslissingen nemen, situaties analyseren, actieplan maken</w:t>
            </w:r>
            <w:r>
              <w:rPr>
                <w:rFonts w:cs="Calibri"/>
                <w:szCs w:val="18"/>
                <w:lang w:val="nl-NL"/>
              </w:rPr>
              <w:t xml:space="preserve"> </w:t>
            </w:r>
            <w:r w:rsidRPr="00652981">
              <w:rPr>
                <w:rFonts w:cs="Calibri"/>
                <w:szCs w:val="18"/>
                <w:lang w:val="nl-NL"/>
              </w:rPr>
              <w:t>en terugval voorkomen</w:t>
            </w:r>
            <w:r>
              <w:rPr>
                <w:rFonts w:cs="Calibri"/>
                <w:szCs w:val="18"/>
                <w:lang w:val="nl-NL"/>
              </w:rPr>
              <w:t>.</w:t>
            </w:r>
          </w:p>
          <w:p w:rsidR="0047720D" w:rsidRPr="00652981" w:rsidRDefault="0047720D" w:rsidP="006A6419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hanging="425"/>
              <w:rPr>
                <w:rFonts w:cs="Calibri,Italic"/>
                <w:iCs/>
                <w:szCs w:val="18"/>
                <w:lang w:val="nl-NL"/>
              </w:rPr>
            </w:pPr>
            <w:r w:rsidRPr="00652981">
              <w:rPr>
                <w:rFonts w:cs="Calibri"/>
                <w:szCs w:val="18"/>
                <w:lang w:val="nl-NL"/>
              </w:rPr>
              <w:t xml:space="preserve">Praktische Verdieping Motiverende Gespreksvoering: </w:t>
            </w:r>
            <w:r w:rsidRPr="00652981">
              <w:rPr>
                <w:rFonts w:cs="Calibri,Italic"/>
                <w:iCs/>
                <w:szCs w:val="18"/>
                <w:lang w:val="nl-NL"/>
              </w:rPr>
              <w:t>engageren en</w:t>
            </w:r>
            <w:r>
              <w:rPr>
                <w:rFonts w:cs="Calibri,Italic"/>
                <w:iCs/>
                <w:szCs w:val="18"/>
                <w:lang w:val="nl-NL"/>
              </w:rPr>
              <w:t xml:space="preserve"> </w:t>
            </w:r>
            <w:r w:rsidRPr="00652981">
              <w:rPr>
                <w:rFonts w:cs="Calibri,Italic"/>
                <w:iCs/>
                <w:szCs w:val="18"/>
                <w:lang w:val="nl-NL"/>
              </w:rPr>
              <w:t>focussen</w:t>
            </w:r>
            <w:r>
              <w:rPr>
                <w:rFonts w:cs="Calibri,Italic"/>
                <w:iCs/>
                <w:szCs w:val="18"/>
                <w:lang w:val="nl-NL"/>
              </w:rPr>
              <w:t>.</w:t>
            </w:r>
          </w:p>
          <w:p w:rsidR="0047720D" w:rsidRPr="00652981" w:rsidRDefault="0047720D" w:rsidP="006A6419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hanging="425"/>
              <w:rPr>
                <w:rFonts w:cs="Calibri"/>
                <w:szCs w:val="18"/>
                <w:lang w:val="nl-NL"/>
              </w:rPr>
            </w:pPr>
            <w:r w:rsidRPr="00652981">
              <w:rPr>
                <w:rFonts w:cs="Calibri"/>
                <w:szCs w:val="18"/>
                <w:lang w:val="nl-NL"/>
              </w:rPr>
              <w:t>Oefenen met aspecten van Cognitieve Gedragsbeïnvloeding</w:t>
            </w:r>
            <w:r>
              <w:rPr>
                <w:rFonts w:cs="Calibri"/>
                <w:szCs w:val="18"/>
                <w:lang w:val="nl-NL"/>
              </w:rPr>
              <w:t>.</w:t>
            </w:r>
          </w:p>
          <w:p w:rsidR="0047720D" w:rsidRDefault="0047720D" w:rsidP="006A6419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hanging="425"/>
              <w:rPr>
                <w:rFonts w:cs="Calibri"/>
                <w:szCs w:val="18"/>
                <w:lang w:val="nl-NL"/>
              </w:rPr>
            </w:pPr>
            <w:r w:rsidRPr="00652981">
              <w:rPr>
                <w:rFonts w:cs="Calibri"/>
                <w:szCs w:val="18"/>
                <w:lang w:val="nl-NL"/>
              </w:rPr>
              <w:t>Practicum: hoe maak ik gebruik van genotmiddelen bespreekbaar?</w:t>
            </w:r>
          </w:p>
          <w:p w:rsidR="0047720D" w:rsidRPr="00652981" w:rsidRDefault="0047720D" w:rsidP="006A6419">
            <w:pPr>
              <w:pStyle w:val="Lijstalinea"/>
              <w:numPr>
                <w:ilvl w:val="2"/>
                <w:numId w:val="1"/>
              </w:numPr>
              <w:autoSpaceDE w:val="0"/>
              <w:autoSpaceDN w:val="0"/>
              <w:adjustRightInd w:val="0"/>
              <w:ind w:left="1026" w:hanging="425"/>
              <w:rPr>
                <w:rFonts w:cs="Calibri"/>
                <w:szCs w:val="18"/>
                <w:lang w:val="nl-NL"/>
              </w:rPr>
            </w:pPr>
            <w:r w:rsidRPr="00652981">
              <w:rPr>
                <w:rFonts w:cs="Calibri,Italic"/>
                <w:iCs/>
                <w:szCs w:val="18"/>
                <w:lang w:val="nl-NL"/>
              </w:rPr>
              <w:t>Nadruk op engageren en focussen</w:t>
            </w:r>
            <w:r>
              <w:rPr>
                <w:rFonts w:cs="Calibri,Italic"/>
                <w:iCs/>
                <w:szCs w:val="18"/>
                <w:lang w:val="nl-NL"/>
              </w:rPr>
              <w:t>.</w:t>
            </w:r>
          </w:p>
          <w:p w:rsidR="0047720D" w:rsidRDefault="0047720D" w:rsidP="006A6419">
            <w:pPr>
              <w:autoSpaceDE w:val="0"/>
              <w:autoSpaceDN w:val="0"/>
              <w:adjustRightInd w:val="0"/>
              <w:ind w:left="459" w:hanging="425"/>
              <w:rPr>
                <w:rFonts w:cs="Calibri,Italic"/>
                <w:iCs/>
                <w:szCs w:val="18"/>
                <w:lang w:val="nl-NL"/>
              </w:rPr>
            </w:pPr>
          </w:p>
          <w:p w:rsidR="0047720D" w:rsidRPr="00652981" w:rsidRDefault="0047720D" w:rsidP="006A6419">
            <w:pPr>
              <w:autoSpaceDE w:val="0"/>
              <w:autoSpaceDN w:val="0"/>
              <w:adjustRightInd w:val="0"/>
              <w:ind w:left="459" w:hanging="425"/>
              <w:rPr>
                <w:rFonts w:cs="Calibri"/>
                <w:szCs w:val="18"/>
                <w:lang w:val="nl-NL"/>
              </w:rPr>
            </w:pPr>
          </w:p>
        </w:tc>
      </w:tr>
    </w:tbl>
    <w:p w:rsidR="0047720D" w:rsidRDefault="0047720D" w:rsidP="0047720D">
      <w:pPr>
        <w:autoSpaceDE w:val="0"/>
        <w:autoSpaceDN w:val="0"/>
        <w:adjustRightInd w:val="0"/>
        <w:rPr>
          <w:rFonts w:cs="Calibri"/>
          <w:szCs w:val="18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93"/>
        <w:gridCol w:w="7407"/>
      </w:tblGrid>
      <w:tr w:rsidR="0047720D" w:rsidRPr="00652981" w:rsidTr="006A6419">
        <w:tc>
          <w:tcPr>
            <w:tcW w:w="2093" w:type="dxa"/>
            <w:shd w:val="clear" w:color="auto" w:fill="D6E3BC" w:themeFill="accent3" w:themeFillTint="66"/>
          </w:tcPr>
          <w:p w:rsidR="0047720D" w:rsidRPr="00652981" w:rsidRDefault="0047720D" w:rsidP="006A6419">
            <w:pPr>
              <w:autoSpaceDE w:val="0"/>
              <w:autoSpaceDN w:val="0"/>
              <w:adjustRightInd w:val="0"/>
              <w:rPr>
                <w:rFonts w:cs="Calibri"/>
                <w:b/>
                <w:szCs w:val="18"/>
                <w:lang w:val="nl-NL"/>
              </w:rPr>
            </w:pPr>
            <w:r>
              <w:rPr>
                <w:rFonts w:cs="Calibri"/>
                <w:b/>
                <w:szCs w:val="18"/>
                <w:lang w:val="nl-NL"/>
              </w:rPr>
              <w:t>Bijeenkomst 3</w:t>
            </w:r>
          </w:p>
        </w:tc>
        <w:tc>
          <w:tcPr>
            <w:tcW w:w="7407" w:type="dxa"/>
            <w:shd w:val="clear" w:color="auto" w:fill="D6E3BC" w:themeFill="accent3" w:themeFillTint="66"/>
          </w:tcPr>
          <w:p w:rsidR="0047720D" w:rsidRPr="00976625" w:rsidRDefault="0047720D" w:rsidP="006A6419">
            <w:pPr>
              <w:autoSpaceDE w:val="0"/>
              <w:autoSpaceDN w:val="0"/>
              <w:adjustRightInd w:val="0"/>
              <w:rPr>
                <w:rFonts w:cs="Calibri,Italic"/>
                <w:b/>
                <w:iCs/>
                <w:szCs w:val="18"/>
                <w:lang w:val="nl-NL"/>
              </w:rPr>
            </w:pPr>
            <w:r w:rsidRPr="00976625">
              <w:rPr>
                <w:rFonts w:cs="Calibri,Italic"/>
                <w:b/>
                <w:iCs/>
                <w:szCs w:val="18"/>
                <w:lang w:val="nl-NL"/>
              </w:rPr>
              <w:t>Praktisch aansluiten bij de cliënt door middel van methodieken en Motiverende</w:t>
            </w:r>
          </w:p>
          <w:p w:rsidR="0047720D" w:rsidRPr="00976625" w:rsidRDefault="0047720D" w:rsidP="006A6419">
            <w:pPr>
              <w:autoSpaceDE w:val="0"/>
              <w:autoSpaceDN w:val="0"/>
              <w:adjustRightInd w:val="0"/>
              <w:rPr>
                <w:rFonts w:cs="Calibri,Italic"/>
                <w:b/>
                <w:iCs/>
                <w:szCs w:val="18"/>
                <w:lang w:val="nl-NL"/>
              </w:rPr>
            </w:pPr>
            <w:r w:rsidRPr="00976625">
              <w:rPr>
                <w:rFonts w:cs="Calibri,Italic"/>
                <w:b/>
                <w:iCs/>
                <w:szCs w:val="18"/>
                <w:lang w:val="nl-NL"/>
              </w:rPr>
              <w:t>Gespreksvoering</w:t>
            </w:r>
          </w:p>
          <w:p w:rsidR="0047720D" w:rsidRPr="00976625" w:rsidRDefault="0047720D" w:rsidP="006A6419">
            <w:pPr>
              <w:autoSpaceDE w:val="0"/>
              <w:autoSpaceDN w:val="0"/>
              <w:adjustRightInd w:val="0"/>
              <w:rPr>
                <w:rFonts w:cs="Calibri"/>
                <w:b/>
                <w:szCs w:val="18"/>
                <w:lang w:val="nl-NL"/>
              </w:rPr>
            </w:pPr>
          </w:p>
        </w:tc>
      </w:tr>
      <w:tr w:rsidR="0047720D" w:rsidRPr="00652981" w:rsidTr="006A6419">
        <w:tc>
          <w:tcPr>
            <w:tcW w:w="2093" w:type="dxa"/>
          </w:tcPr>
          <w:p w:rsidR="0047720D" w:rsidRPr="00652981" w:rsidRDefault="0047720D" w:rsidP="006A6419">
            <w:pPr>
              <w:autoSpaceDE w:val="0"/>
              <w:autoSpaceDN w:val="0"/>
              <w:adjustRightInd w:val="0"/>
              <w:rPr>
                <w:rFonts w:cs="Calibri"/>
                <w:szCs w:val="18"/>
                <w:lang w:val="nl-NL"/>
              </w:rPr>
            </w:pPr>
          </w:p>
        </w:tc>
        <w:tc>
          <w:tcPr>
            <w:tcW w:w="7407" w:type="dxa"/>
          </w:tcPr>
          <w:p w:rsidR="0047720D" w:rsidRDefault="0047720D" w:rsidP="006A6419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hanging="425"/>
              <w:rPr>
                <w:rFonts w:cs="Calibri"/>
                <w:szCs w:val="18"/>
                <w:lang w:val="nl-NL"/>
              </w:rPr>
            </w:pPr>
            <w:r w:rsidRPr="00D566FE">
              <w:rPr>
                <w:rFonts w:cs="Calibri"/>
                <w:szCs w:val="18"/>
                <w:lang w:val="nl-NL"/>
              </w:rPr>
              <w:t xml:space="preserve">Algemene methodieken: </w:t>
            </w:r>
          </w:p>
          <w:p w:rsidR="0047720D" w:rsidRPr="00D566FE" w:rsidRDefault="0047720D" w:rsidP="006A6419">
            <w:pPr>
              <w:pStyle w:val="Lijstalinea"/>
              <w:numPr>
                <w:ilvl w:val="2"/>
                <w:numId w:val="1"/>
              </w:numPr>
              <w:autoSpaceDE w:val="0"/>
              <w:autoSpaceDN w:val="0"/>
              <w:adjustRightInd w:val="0"/>
              <w:ind w:left="1026" w:hanging="567"/>
              <w:rPr>
                <w:rFonts w:cs="Calibri"/>
                <w:szCs w:val="18"/>
                <w:lang w:val="nl-NL"/>
              </w:rPr>
            </w:pPr>
            <w:r w:rsidRPr="00D566FE">
              <w:rPr>
                <w:rFonts w:cs="Calibri"/>
                <w:szCs w:val="18"/>
                <w:lang w:val="nl-NL"/>
              </w:rPr>
              <w:t>gewoontes doorbreken, voor- en nadelen van roken</w:t>
            </w:r>
            <w:r>
              <w:rPr>
                <w:rFonts w:cs="Calibri"/>
                <w:szCs w:val="18"/>
                <w:lang w:val="nl-NL"/>
              </w:rPr>
              <w:t xml:space="preserve"> </w:t>
            </w:r>
            <w:r w:rsidRPr="00D566FE">
              <w:rPr>
                <w:rFonts w:cs="Calibri"/>
                <w:szCs w:val="18"/>
                <w:lang w:val="nl-NL"/>
              </w:rPr>
              <w:t>leren kennen, anders denken, rookschrift bijhouden, anders doen, stellen van doelen,</w:t>
            </w:r>
            <w:r>
              <w:rPr>
                <w:rFonts w:cs="Calibri"/>
                <w:szCs w:val="18"/>
                <w:lang w:val="nl-NL"/>
              </w:rPr>
              <w:t xml:space="preserve"> </w:t>
            </w:r>
            <w:r w:rsidRPr="00D566FE">
              <w:rPr>
                <w:rFonts w:cs="Calibri"/>
                <w:szCs w:val="18"/>
                <w:lang w:val="nl-NL"/>
              </w:rPr>
              <w:t>beslissingen nemen, situaties analyseren, actieplan maken en terugval voorkomen</w:t>
            </w:r>
          </w:p>
          <w:p w:rsidR="0047720D" w:rsidRPr="00D566FE" w:rsidRDefault="0047720D" w:rsidP="006A6419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hanging="425"/>
              <w:rPr>
                <w:rFonts w:cs="Calibri,Italic"/>
                <w:iCs/>
                <w:szCs w:val="18"/>
                <w:lang w:val="nl-NL"/>
              </w:rPr>
            </w:pPr>
            <w:r w:rsidRPr="00D566FE">
              <w:rPr>
                <w:rFonts w:cs="Calibri"/>
                <w:szCs w:val="18"/>
                <w:lang w:val="nl-NL"/>
              </w:rPr>
              <w:t xml:space="preserve">Praktische Verdieping Motiverende Gespreksvoering: </w:t>
            </w:r>
          </w:p>
          <w:p w:rsidR="0047720D" w:rsidRPr="00D566FE" w:rsidRDefault="0047720D" w:rsidP="006A6419">
            <w:pPr>
              <w:pStyle w:val="Lijstalinea"/>
              <w:numPr>
                <w:ilvl w:val="2"/>
                <w:numId w:val="1"/>
              </w:numPr>
              <w:autoSpaceDE w:val="0"/>
              <w:autoSpaceDN w:val="0"/>
              <w:adjustRightInd w:val="0"/>
              <w:ind w:left="1026" w:hanging="1559"/>
              <w:rPr>
                <w:rFonts w:cs="Calibri,Italic"/>
                <w:iCs/>
                <w:szCs w:val="18"/>
                <w:lang w:val="nl-NL"/>
              </w:rPr>
            </w:pPr>
            <w:r w:rsidRPr="00D566FE">
              <w:rPr>
                <w:rFonts w:cs="Calibri,Italic"/>
                <w:iCs/>
                <w:szCs w:val="18"/>
                <w:lang w:val="nl-NL"/>
              </w:rPr>
              <w:t>engageren en</w:t>
            </w:r>
            <w:r>
              <w:rPr>
                <w:rFonts w:cs="Calibri,Italic"/>
                <w:iCs/>
                <w:szCs w:val="18"/>
                <w:lang w:val="nl-NL"/>
              </w:rPr>
              <w:t xml:space="preserve"> </w:t>
            </w:r>
            <w:r w:rsidRPr="00D566FE">
              <w:rPr>
                <w:rFonts w:cs="Calibri,Italic"/>
                <w:iCs/>
                <w:szCs w:val="18"/>
                <w:lang w:val="nl-NL"/>
              </w:rPr>
              <w:t xml:space="preserve">focussen, evoceren, plannen, </w:t>
            </w:r>
            <w:proofErr w:type="spellStart"/>
            <w:r w:rsidRPr="00D566FE">
              <w:rPr>
                <w:rFonts w:cs="Calibri,Italic"/>
                <w:iCs/>
                <w:szCs w:val="18"/>
                <w:lang w:val="nl-NL"/>
              </w:rPr>
              <w:t>behoudtaal</w:t>
            </w:r>
            <w:proofErr w:type="spellEnd"/>
            <w:r w:rsidRPr="00D566FE">
              <w:rPr>
                <w:rFonts w:cs="Calibri,Italic"/>
                <w:iCs/>
                <w:szCs w:val="18"/>
                <w:lang w:val="nl-NL"/>
              </w:rPr>
              <w:t>, verandertaal, actietaal</w:t>
            </w:r>
          </w:p>
          <w:p w:rsidR="0047720D" w:rsidRDefault="0047720D" w:rsidP="006A6419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hanging="425"/>
              <w:rPr>
                <w:rFonts w:cs="Calibri"/>
                <w:szCs w:val="18"/>
                <w:lang w:val="nl-NL"/>
              </w:rPr>
            </w:pPr>
            <w:r w:rsidRPr="00D566FE">
              <w:rPr>
                <w:rFonts w:cs="Calibri"/>
                <w:szCs w:val="18"/>
                <w:lang w:val="nl-NL"/>
              </w:rPr>
              <w:t xml:space="preserve">Zelfreflectie: </w:t>
            </w:r>
          </w:p>
          <w:p w:rsidR="0047720D" w:rsidRPr="00D566FE" w:rsidRDefault="0047720D" w:rsidP="006A6419">
            <w:pPr>
              <w:pStyle w:val="Lijstalinea"/>
              <w:numPr>
                <w:ilvl w:val="2"/>
                <w:numId w:val="1"/>
              </w:numPr>
              <w:autoSpaceDE w:val="0"/>
              <w:autoSpaceDN w:val="0"/>
              <w:adjustRightInd w:val="0"/>
              <w:ind w:left="1026" w:hanging="425"/>
              <w:rPr>
                <w:rFonts w:cs="Calibri"/>
                <w:szCs w:val="18"/>
                <w:lang w:val="nl-NL"/>
              </w:rPr>
            </w:pPr>
            <w:r w:rsidRPr="00D566FE">
              <w:rPr>
                <w:rFonts w:cs="Calibri"/>
                <w:szCs w:val="18"/>
                <w:lang w:val="nl-NL"/>
              </w:rPr>
              <w:t>wat heb ik als POH nodig om een patiënt te begeleiden in</w:t>
            </w:r>
            <w:r>
              <w:rPr>
                <w:rFonts w:cs="Calibri"/>
                <w:szCs w:val="18"/>
                <w:lang w:val="nl-NL"/>
              </w:rPr>
              <w:t xml:space="preserve"> </w:t>
            </w:r>
            <w:r w:rsidRPr="00D566FE">
              <w:rPr>
                <w:rFonts w:cs="Calibri"/>
                <w:szCs w:val="18"/>
                <w:lang w:val="nl-NL"/>
              </w:rPr>
              <w:t>het stoppen met roken, wat bied ik hem/haar?</w:t>
            </w:r>
          </w:p>
          <w:p w:rsidR="0047720D" w:rsidRPr="00652981" w:rsidRDefault="0047720D" w:rsidP="00976625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hanging="425"/>
              <w:rPr>
                <w:rFonts w:cs="Calibri"/>
                <w:szCs w:val="18"/>
                <w:lang w:val="nl-NL"/>
              </w:rPr>
            </w:pPr>
            <w:r w:rsidRPr="00D566FE">
              <w:rPr>
                <w:rFonts w:cs="Calibri"/>
                <w:szCs w:val="18"/>
                <w:lang w:val="nl-NL"/>
              </w:rPr>
              <w:t>Ethische dilemma’s</w:t>
            </w:r>
          </w:p>
        </w:tc>
      </w:tr>
    </w:tbl>
    <w:p w:rsidR="0047720D" w:rsidRDefault="0047720D" w:rsidP="0047720D">
      <w:pPr>
        <w:autoSpaceDE w:val="0"/>
        <w:autoSpaceDN w:val="0"/>
        <w:adjustRightInd w:val="0"/>
        <w:rPr>
          <w:rFonts w:cs="Calibri"/>
          <w:szCs w:val="18"/>
          <w:lang w:val="nl-NL"/>
        </w:rPr>
      </w:pPr>
    </w:p>
    <w:p w:rsidR="0047720D" w:rsidRDefault="0047720D" w:rsidP="0047720D">
      <w:pPr>
        <w:autoSpaceDE w:val="0"/>
        <w:autoSpaceDN w:val="0"/>
        <w:adjustRightInd w:val="0"/>
        <w:rPr>
          <w:rFonts w:cs="Calibri"/>
          <w:szCs w:val="18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93"/>
        <w:gridCol w:w="7407"/>
      </w:tblGrid>
      <w:tr w:rsidR="0047720D" w:rsidRPr="00652981" w:rsidTr="006A6419">
        <w:tc>
          <w:tcPr>
            <w:tcW w:w="2093" w:type="dxa"/>
            <w:shd w:val="clear" w:color="auto" w:fill="D6E3BC" w:themeFill="accent3" w:themeFillTint="66"/>
          </w:tcPr>
          <w:p w:rsidR="0047720D" w:rsidRPr="00652981" w:rsidRDefault="0047720D" w:rsidP="006A6419">
            <w:pPr>
              <w:autoSpaceDE w:val="0"/>
              <w:autoSpaceDN w:val="0"/>
              <w:adjustRightInd w:val="0"/>
              <w:rPr>
                <w:rFonts w:cs="Calibri"/>
                <w:b/>
                <w:szCs w:val="18"/>
                <w:lang w:val="nl-NL"/>
              </w:rPr>
            </w:pPr>
            <w:r>
              <w:rPr>
                <w:rFonts w:cs="Calibri"/>
                <w:b/>
                <w:szCs w:val="18"/>
                <w:lang w:val="nl-NL"/>
              </w:rPr>
              <w:t>Bijeenkomst 4</w:t>
            </w:r>
          </w:p>
        </w:tc>
        <w:tc>
          <w:tcPr>
            <w:tcW w:w="7407" w:type="dxa"/>
            <w:shd w:val="clear" w:color="auto" w:fill="D6E3BC" w:themeFill="accent3" w:themeFillTint="66"/>
          </w:tcPr>
          <w:p w:rsidR="0047720D" w:rsidRPr="00976625" w:rsidRDefault="0047720D" w:rsidP="006A6419">
            <w:pPr>
              <w:autoSpaceDE w:val="0"/>
              <w:autoSpaceDN w:val="0"/>
              <w:adjustRightInd w:val="0"/>
              <w:rPr>
                <w:rFonts w:cs="Calibri,Italic"/>
                <w:b/>
                <w:iCs/>
                <w:szCs w:val="18"/>
                <w:lang w:val="nl-NL"/>
              </w:rPr>
            </w:pPr>
            <w:r w:rsidRPr="00976625">
              <w:rPr>
                <w:rFonts w:cs="Calibri,Italic"/>
                <w:b/>
                <w:iCs/>
                <w:szCs w:val="18"/>
                <w:lang w:val="nl-NL"/>
              </w:rPr>
              <w:t>Follow-upbijeenkomst</w:t>
            </w:r>
          </w:p>
          <w:p w:rsidR="0047720D" w:rsidRPr="00976625" w:rsidRDefault="0047720D" w:rsidP="006A6419">
            <w:pPr>
              <w:autoSpaceDE w:val="0"/>
              <w:autoSpaceDN w:val="0"/>
              <w:adjustRightInd w:val="0"/>
              <w:rPr>
                <w:rFonts w:cs="Calibri"/>
                <w:b/>
                <w:szCs w:val="18"/>
                <w:lang w:val="nl-NL"/>
              </w:rPr>
            </w:pPr>
          </w:p>
        </w:tc>
      </w:tr>
      <w:tr w:rsidR="0047720D" w:rsidRPr="00652981" w:rsidTr="006A6419">
        <w:tc>
          <w:tcPr>
            <w:tcW w:w="2093" w:type="dxa"/>
          </w:tcPr>
          <w:p w:rsidR="0047720D" w:rsidRPr="00652981" w:rsidRDefault="0047720D" w:rsidP="006A6419">
            <w:pPr>
              <w:autoSpaceDE w:val="0"/>
              <w:autoSpaceDN w:val="0"/>
              <w:adjustRightInd w:val="0"/>
              <w:rPr>
                <w:rFonts w:cs="Calibri"/>
                <w:szCs w:val="18"/>
                <w:lang w:val="nl-NL"/>
              </w:rPr>
            </w:pPr>
          </w:p>
        </w:tc>
        <w:tc>
          <w:tcPr>
            <w:tcW w:w="7407" w:type="dxa"/>
          </w:tcPr>
          <w:p w:rsidR="0047720D" w:rsidRPr="00D566FE" w:rsidRDefault="0047720D" w:rsidP="006A6419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hanging="425"/>
              <w:rPr>
                <w:rFonts w:cs="Calibri"/>
                <w:szCs w:val="18"/>
                <w:lang w:val="nl-NL"/>
              </w:rPr>
            </w:pPr>
            <w:r w:rsidRPr="00D566FE">
              <w:rPr>
                <w:rFonts w:cs="Calibri"/>
                <w:szCs w:val="18"/>
                <w:lang w:val="nl-NL"/>
              </w:rPr>
              <w:t>Verdieping en oefening methodieken en Motiverende</w:t>
            </w:r>
            <w:r>
              <w:rPr>
                <w:rFonts w:cs="Calibri"/>
                <w:szCs w:val="18"/>
                <w:lang w:val="nl-NL"/>
              </w:rPr>
              <w:t xml:space="preserve"> </w:t>
            </w:r>
            <w:r w:rsidRPr="00D566FE">
              <w:rPr>
                <w:rFonts w:cs="Calibri"/>
                <w:szCs w:val="18"/>
                <w:lang w:val="nl-NL"/>
              </w:rPr>
              <w:t>Gespreksvoering</w:t>
            </w:r>
          </w:p>
          <w:p w:rsidR="0047720D" w:rsidRPr="00D566FE" w:rsidRDefault="0047720D" w:rsidP="006A6419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hanging="425"/>
              <w:rPr>
                <w:rFonts w:cs="Calibri"/>
                <w:szCs w:val="18"/>
                <w:lang w:val="nl-NL"/>
              </w:rPr>
            </w:pPr>
            <w:r w:rsidRPr="00D566FE">
              <w:rPr>
                <w:rFonts w:cs="Calibri"/>
                <w:szCs w:val="18"/>
                <w:lang w:val="nl-NL"/>
              </w:rPr>
              <w:t>Omgaan met ambivalentie en wrijving</w:t>
            </w:r>
          </w:p>
          <w:p w:rsidR="0047720D" w:rsidRPr="00D566FE" w:rsidRDefault="0047720D" w:rsidP="006A6419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hanging="425"/>
              <w:rPr>
                <w:rFonts w:cs="Calibri"/>
                <w:szCs w:val="18"/>
                <w:lang w:val="nl-NL"/>
              </w:rPr>
            </w:pPr>
            <w:r w:rsidRPr="00D566FE">
              <w:rPr>
                <w:rFonts w:cs="Calibri"/>
                <w:szCs w:val="18"/>
                <w:lang w:val="nl-NL"/>
              </w:rPr>
              <w:t>Practicum aan de hand van eigen ervaringen : inbreng casuïstiek</w:t>
            </w:r>
          </w:p>
          <w:p w:rsidR="0047720D" w:rsidRPr="00D566FE" w:rsidRDefault="0047720D" w:rsidP="006A6419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hanging="425"/>
              <w:rPr>
                <w:rFonts w:cs="Calibri"/>
                <w:szCs w:val="18"/>
                <w:lang w:val="nl-NL"/>
              </w:rPr>
            </w:pPr>
            <w:r w:rsidRPr="00D566FE">
              <w:rPr>
                <w:rFonts w:cs="Calibri"/>
                <w:szCs w:val="18"/>
                <w:lang w:val="nl-NL"/>
              </w:rPr>
              <w:t>Intervisie – kennisdeling en leren van elkaar</w:t>
            </w:r>
          </w:p>
          <w:p w:rsidR="0047720D" w:rsidRPr="00D566FE" w:rsidRDefault="0047720D" w:rsidP="006A6419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hanging="425"/>
              <w:rPr>
                <w:rFonts w:cs="Calibri"/>
                <w:szCs w:val="18"/>
                <w:lang w:val="nl-NL"/>
              </w:rPr>
            </w:pPr>
            <w:r w:rsidRPr="00D566FE">
              <w:rPr>
                <w:rFonts w:cs="Calibri"/>
                <w:szCs w:val="18"/>
                <w:lang w:val="nl-NL"/>
              </w:rPr>
              <w:t>Doorverwijzen naar Verslavingszorg: sociale kaart</w:t>
            </w:r>
          </w:p>
          <w:p w:rsidR="0047720D" w:rsidRPr="00D566FE" w:rsidRDefault="0047720D" w:rsidP="006A6419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hanging="425"/>
              <w:rPr>
                <w:rFonts w:cs="Calibri"/>
                <w:szCs w:val="18"/>
                <w:lang w:val="nl-NL"/>
              </w:rPr>
            </w:pPr>
            <w:r w:rsidRPr="00D566FE">
              <w:rPr>
                <w:rFonts w:cs="Calibri"/>
                <w:szCs w:val="18"/>
                <w:lang w:val="nl-NL"/>
              </w:rPr>
              <w:t>Aanbod begeleiding of behandeling vanuit verslavingszorg: online of</w:t>
            </w:r>
            <w:r>
              <w:rPr>
                <w:rFonts w:cs="Calibri"/>
                <w:szCs w:val="18"/>
                <w:lang w:val="nl-NL"/>
              </w:rPr>
              <w:t xml:space="preserve"> </w:t>
            </w:r>
            <w:r w:rsidRPr="00D566FE">
              <w:rPr>
                <w:rFonts w:cs="Calibri"/>
                <w:szCs w:val="18"/>
                <w:lang w:val="nl-NL"/>
              </w:rPr>
              <w:t>face-</w:t>
            </w:r>
            <w:proofErr w:type="spellStart"/>
            <w:r w:rsidRPr="00D566FE">
              <w:rPr>
                <w:rFonts w:cs="Calibri"/>
                <w:szCs w:val="18"/>
                <w:lang w:val="nl-NL"/>
              </w:rPr>
              <w:t>to</w:t>
            </w:r>
            <w:proofErr w:type="spellEnd"/>
            <w:r w:rsidRPr="00D566FE">
              <w:rPr>
                <w:rFonts w:cs="Calibri"/>
                <w:szCs w:val="18"/>
                <w:lang w:val="nl-NL"/>
              </w:rPr>
              <w:t>-face-behandeling</w:t>
            </w:r>
          </w:p>
          <w:p w:rsidR="0047720D" w:rsidRPr="00D566FE" w:rsidRDefault="0047720D" w:rsidP="006A6419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hanging="425"/>
              <w:rPr>
                <w:rFonts w:cs="Calibri"/>
                <w:szCs w:val="18"/>
                <w:lang w:val="nl-NL"/>
              </w:rPr>
            </w:pPr>
            <w:r w:rsidRPr="00D566FE">
              <w:rPr>
                <w:rFonts w:cs="Calibri"/>
                <w:szCs w:val="18"/>
                <w:lang w:val="nl-NL"/>
              </w:rPr>
              <w:t>Afsluiting en Evaluatie</w:t>
            </w:r>
          </w:p>
          <w:p w:rsidR="0047720D" w:rsidRPr="00652981" w:rsidRDefault="0047720D" w:rsidP="006A6419">
            <w:pPr>
              <w:autoSpaceDE w:val="0"/>
              <w:autoSpaceDN w:val="0"/>
              <w:adjustRightInd w:val="0"/>
              <w:rPr>
                <w:rFonts w:cs="Calibri"/>
                <w:szCs w:val="18"/>
                <w:lang w:val="nl-NL"/>
              </w:rPr>
            </w:pPr>
          </w:p>
        </w:tc>
      </w:tr>
    </w:tbl>
    <w:p w:rsidR="0047720D" w:rsidRDefault="0047720D" w:rsidP="0047720D">
      <w:pPr>
        <w:autoSpaceDE w:val="0"/>
        <w:autoSpaceDN w:val="0"/>
        <w:adjustRightInd w:val="0"/>
        <w:rPr>
          <w:rFonts w:cs="Calibri,Italic"/>
          <w:b/>
          <w:iCs/>
          <w:szCs w:val="18"/>
          <w:lang w:val="nl-NL"/>
        </w:rPr>
      </w:pPr>
    </w:p>
    <w:p w:rsidR="0047720D" w:rsidRPr="00D566FE" w:rsidRDefault="0047720D" w:rsidP="0047720D">
      <w:pPr>
        <w:autoSpaceDE w:val="0"/>
        <w:autoSpaceDN w:val="0"/>
        <w:adjustRightInd w:val="0"/>
        <w:rPr>
          <w:rFonts w:cs="Calibri,Italic"/>
          <w:b/>
          <w:iCs/>
          <w:szCs w:val="18"/>
          <w:lang w:val="nl-NL"/>
        </w:rPr>
      </w:pPr>
      <w:r w:rsidRPr="00D566FE">
        <w:rPr>
          <w:rFonts w:cs="Calibri,Italic"/>
          <w:b/>
          <w:iCs/>
          <w:szCs w:val="18"/>
          <w:lang w:val="nl-NL"/>
        </w:rPr>
        <w:t>ACCREDITATIE</w:t>
      </w:r>
    </w:p>
    <w:p w:rsidR="0047720D" w:rsidRDefault="0047720D" w:rsidP="0047720D">
      <w:pPr>
        <w:autoSpaceDE w:val="0"/>
        <w:autoSpaceDN w:val="0"/>
        <w:adjustRightInd w:val="0"/>
        <w:rPr>
          <w:rFonts w:cs="Calibri,Italic"/>
          <w:iCs/>
          <w:szCs w:val="18"/>
          <w:lang w:val="nl-NL"/>
        </w:rPr>
      </w:pPr>
      <w:r>
        <w:rPr>
          <w:rFonts w:cs="Calibri,Italic"/>
          <w:iCs/>
          <w:szCs w:val="18"/>
          <w:lang w:val="nl-NL"/>
        </w:rPr>
        <w:t>Is aangevraagd voor de poh.</w:t>
      </w:r>
    </w:p>
    <w:p w:rsidR="0047720D" w:rsidRDefault="0047720D" w:rsidP="0047720D">
      <w:pPr>
        <w:autoSpaceDE w:val="0"/>
        <w:autoSpaceDN w:val="0"/>
        <w:adjustRightInd w:val="0"/>
        <w:rPr>
          <w:rFonts w:cs="Calibri,Italic"/>
          <w:b/>
          <w:iCs/>
          <w:szCs w:val="18"/>
          <w:lang w:val="nl-NL"/>
        </w:rPr>
      </w:pPr>
    </w:p>
    <w:p w:rsidR="0047720D" w:rsidRPr="00D566FE" w:rsidRDefault="0047720D" w:rsidP="0047720D">
      <w:pPr>
        <w:autoSpaceDE w:val="0"/>
        <w:autoSpaceDN w:val="0"/>
        <w:adjustRightInd w:val="0"/>
        <w:rPr>
          <w:rFonts w:cs="Calibri,Italic"/>
          <w:b/>
          <w:iCs/>
          <w:szCs w:val="18"/>
          <w:lang w:val="nl-NL"/>
        </w:rPr>
      </w:pPr>
      <w:r w:rsidRPr="00D566FE">
        <w:rPr>
          <w:rFonts w:cs="Calibri,Italic"/>
          <w:b/>
          <w:iCs/>
          <w:szCs w:val="18"/>
          <w:lang w:val="nl-NL"/>
        </w:rPr>
        <w:t>INSCHRIJVEN</w:t>
      </w:r>
    </w:p>
    <w:p w:rsidR="0047720D" w:rsidRDefault="0047720D" w:rsidP="0047720D">
      <w:pPr>
        <w:autoSpaceDE w:val="0"/>
        <w:autoSpaceDN w:val="0"/>
        <w:adjustRightInd w:val="0"/>
        <w:rPr>
          <w:rFonts w:cs="Calibri,Italic"/>
          <w:iCs/>
          <w:szCs w:val="18"/>
          <w:lang w:val="nl-NL"/>
        </w:rPr>
      </w:pPr>
      <w:r>
        <w:rPr>
          <w:rFonts w:cs="Calibri,Italic"/>
          <w:iCs/>
          <w:szCs w:val="18"/>
          <w:lang w:val="nl-NL"/>
        </w:rPr>
        <w:t>Middels inschrijfformulier.</w:t>
      </w:r>
    </w:p>
    <w:p w:rsidR="0047720D" w:rsidRDefault="0047720D" w:rsidP="0047720D">
      <w:pPr>
        <w:autoSpaceDE w:val="0"/>
        <w:autoSpaceDN w:val="0"/>
        <w:adjustRightInd w:val="0"/>
        <w:rPr>
          <w:rFonts w:cs="Calibri,Italic"/>
          <w:iCs/>
          <w:szCs w:val="18"/>
          <w:lang w:val="nl-NL"/>
        </w:rPr>
      </w:pPr>
    </w:p>
    <w:p w:rsidR="0047720D" w:rsidRDefault="0047720D" w:rsidP="0047720D">
      <w:pPr>
        <w:autoSpaceDE w:val="0"/>
        <w:autoSpaceDN w:val="0"/>
        <w:adjustRightInd w:val="0"/>
        <w:rPr>
          <w:rFonts w:cs="Calibri,Italic"/>
          <w:iCs/>
          <w:szCs w:val="18"/>
          <w:lang w:val="nl-NL"/>
        </w:rPr>
      </w:pPr>
    </w:p>
    <w:p w:rsidR="0047720D" w:rsidRDefault="0047720D" w:rsidP="0047720D">
      <w:pPr>
        <w:autoSpaceDE w:val="0"/>
        <w:autoSpaceDN w:val="0"/>
        <w:adjustRightInd w:val="0"/>
        <w:rPr>
          <w:rFonts w:cs="Calibri,Italic"/>
          <w:iCs/>
          <w:szCs w:val="18"/>
          <w:lang w:val="nl-NL"/>
        </w:rPr>
      </w:pPr>
      <w:r>
        <w:rPr>
          <w:rFonts w:cs="Calibri,Italic"/>
          <w:iCs/>
          <w:szCs w:val="18"/>
          <w:lang w:val="nl-NL"/>
        </w:rPr>
        <w:t>Voor inhoudelijke vragen kunt u contact opnemen met Samara Westerhof (</w:t>
      </w:r>
      <w:hyperlink r:id="rId8" w:history="1">
        <w:r w:rsidRPr="008F4BE8">
          <w:rPr>
            <w:rStyle w:val="Hyperlink"/>
            <w:rFonts w:cs="Calibri,Italic"/>
            <w:iCs/>
            <w:szCs w:val="18"/>
            <w:lang w:val="nl-NL"/>
          </w:rPr>
          <w:t>s.westerhof@bvthoon.nl</w:t>
        </w:r>
      </w:hyperlink>
      <w:r>
        <w:rPr>
          <w:rFonts w:cs="Calibri,Italic"/>
          <w:iCs/>
          <w:szCs w:val="18"/>
          <w:lang w:val="nl-NL"/>
        </w:rPr>
        <w:t xml:space="preserve">) </w:t>
      </w:r>
    </w:p>
    <w:p w:rsidR="0047720D" w:rsidRDefault="0047720D" w:rsidP="0047720D">
      <w:pPr>
        <w:autoSpaceDE w:val="0"/>
        <w:autoSpaceDN w:val="0"/>
        <w:adjustRightInd w:val="0"/>
        <w:rPr>
          <w:rFonts w:cs="Calibri,Italic"/>
          <w:iCs/>
          <w:szCs w:val="18"/>
          <w:lang w:val="nl-NL"/>
        </w:rPr>
      </w:pPr>
      <w:r>
        <w:rPr>
          <w:rFonts w:cs="Calibri,Italic"/>
          <w:iCs/>
          <w:szCs w:val="18"/>
          <w:lang w:val="nl-NL"/>
        </w:rPr>
        <w:t>Voor logistieke vragen kunt u contact opnemen met Jacqueline de Bruijn (</w:t>
      </w:r>
      <w:hyperlink r:id="rId9" w:history="1">
        <w:r w:rsidRPr="008F4BE8">
          <w:rPr>
            <w:rStyle w:val="Hyperlink"/>
            <w:rFonts w:cs="Calibri,Italic"/>
            <w:iCs/>
            <w:szCs w:val="18"/>
            <w:lang w:val="nl-NL"/>
          </w:rPr>
          <w:t>j.debruijn@bvthoon.nl</w:t>
        </w:r>
      </w:hyperlink>
      <w:r>
        <w:rPr>
          <w:rFonts w:cs="Calibri,Italic"/>
          <w:iCs/>
          <w:szCs w:val="18"/>
          <w:lang w:val="nl-NL"/>
        </w:rPr>
        <w:t>)</w:t>
      </w:r>
    </w:p>
    <w:p w:rsidR="0047720D" w:rsidRDefault="0047720D" w:rsidP="0047720D">
      <w:pPr>
        <w:autoSpaceDE w:val="0"/>
        <w:autoSpaceDN w:val="0"/>
        <w:adjustRightInd w:val="0"/>
        <w:rPr>
          <w:rFonts w:cs="Calibri,Italic"/>
          <w:iCs/>
          <w:szCs w:val="18"/>
          <w:lang w:val="nl-NL"/>
        </w:rPr>
      </w:pPr>
    </w:p>
    <w:p w:rsidR="0047720D" w:rsidRPr="005878C3" w:rsidRDefault="0047720D" w:rsidP="0047720D">
      <w:pPr>
        <w:rPr>
          <w:lang w:val="nl-NL"/>
        </w:rPr>
      </w:pPr>
    </w:p>
    <w:p w:rsidR="00C3645D" w:rsidRDefault="00C05F3D">
      <w:r>
        <w:softHyphen/>
      </w:r>
      <w:r>
        <w:softHyphen/>
      </w:r>
    </w:p>
    <w:sectPr w:rsidR="00C3645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20D" w:rsidRDefault="0047720D" w:rsidP="00C05F3D">
      <w:r>
        <w:separator/>
      </w:r>
    </w:p>
  </w:endnote>
  <w:endnote w:type="continuationSeparator" w:id="0">
    <w:p w:rsidR="0047720D" w:rsidRDefault="0047720D" w:rsidP="00C0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20D" w:rsidRDefault="0047720D" w:rsidP="00C05F3D">
      <w:r>
        <w:separator/>
      </w:r>
    </w:p>
  </w:footnote>
  <w:footnote w:type="continuationSeparator" w:id="0">
    <w:p w:rsidR="0047720D" w:rsidRDefault="0047720D" w:rsidP="00C05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F3D" w:rsidRDefault="00C05F3D" w:rsidP="00C05F3D">
    <w:pPr>
      <w:pStyle w:val="Koptekst"/>
      <w:rPr>
        <w:lang w:val="nl-NL"/>
      </w:rPr>
    </w:pPr>
    <w:r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597D51F" wp14:editId="4CD7DF33">
          <wp:simplePos x="0" y="0"/>
          <wp:positionH relativeFrom="column">
            <wp:posOffset>-499745</wp:posOffset>
          </wp:positionH>
          <wp:positionV relativeFrom="paragraph">
            <wp:posOffset>-447675</wp:posOffset>
          </wp:positionV>
          <wp:extent cx="7327549" cy="10363200"/>
          <wp:effectExtent l="0" t="0" r="6985" b="0"/>
          <wp:wrapNone/>
          <wp:docPr id="9" name="Afbeelding 9" descr="T:\1. ALGEMEEN\1.1 Organisatie\1.1.14 Sjablonen\Nieuwe sjablonen\THOOZ\THOOZ logo's\Thooz vervolgpap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:\1. ALGEMEEN\1.1 Organisatie\1.1.14 Sjablonen\Nieuwe sjablonen\THOOZ\THOOZ logo's\Thooz vervolgpapi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549" cy="103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5F3D" w:rsidRDefault="00C05F3D" w:rsidP="00C05F3D">
    <w:pPr>
      <w:pStyle w:val="Koptekst"/>
      <w:rPr>
        <w:lang w:val="nl-NL"/>
      </w:rPr>
    </w:pPr>
  </w:p>
  <w:p w:rsidR="00C05F3D" w:rsidRDefault="00C05F3D" w:rsidP="00C05F3D">
    <w:pPr>
      <w:pStyle w:val="Koptekst"/>
      <w:rPr>
        <w:lang w:val="nl-NL"/>
      </w:rPr>
    </w:pPr>
  </w:p>
  <w:p w:rsidR="00C05F3D" w:rsidRDefault="00C05F3D" w:rsidP="00C05F3D">
    <w:pPr>
      <w:pStyle w:val="Koptekst"/>
      <w:rPr>
        <w:lang w:val="nl-NL"/>
      </w:rPr>
    </w:pPr>
  </w:p>
  <w:p w:rsidR="00C05F3D" w:rsidRDefault="00C05F3D" w:rsidP="00C05F3D">
    <w:pPr>
      <w:pStyle w:val="Koptekst"/>
      <w:rPr>
        <w:lang w:val="nl-NL"/>
      </w:rPr>
    </w:pPr>
  </w:p>
  <w:p w:rsidR="00C05F3D" w:rsidRDefault="00C05F3D" w:rsidP="00C05F3D">
    <w:pPr>
      <w:pStyle w:val="Koptekst"/>
      <w:rPr>
        <w:lang w:val="nl-NL"/>
      </w:rPr>
    </w:pPr>
  </w:p>
  <w:p w:rsidR="00C05F3D" w:rsidRDefault="00C05F3D" w:rsidP="00C05F3D">
    <w:pPr>
      <w:pStyle w:val="Koptekst"/>
      <w:rPr>
        <w:lang w:val="nl-NL"/>
      </w:rPr>
    </w:pPr>
  </w:p>
  <w:p w:rsidR="00C05F3D" w:rsidRDefault="00C05F3D" w:rsidP="00C05F3D">
    <w:pPr>
      <w:pStyle w:val="Koptekst"/>
      <w:rPr>
        <w:lang w:val="nl-NL"/>
      </w:rPr>
    </w:pPr>
    <w:r>
      <w:rPr>
        <w:noProof/>
        <w:lang w:val="nl-NL" w:eastAsia="nl-NL"/>
      </w:rPr>
      <w:drawing>
        <wp:inline distT="0" distB="0" distL="0" distR="0" wp14:anchorId="4B6C994B" wp14:editId="2041B17B">
          <wp:extent cx="3680806" cy="5205976"/>
          <wp:effectExtent l="0" t="0" r="0" b="0"/>
          <wp:docPr id="8" name="Afbeelding 8" descr="T:\1. ALGEMEEN\1.1 Organisatie\1.1.14 Sjablonen\Nieuwe sjablonen\THOOZ\THOOZ logo's\Thooz vervolgpap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:\1. ALGEMEEN\1.1 Organisatie\1.1.14 Sjablonen\Nieuwe sjablonen\THOOZ\THOOZ logo's\Thooz vervolgpapi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0806" cy="5205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5F3D" w:rsidRDefault="00C05F3D" w:rsidP="00C05F3D">
    <w:pPr>
      <w:pStyle w:val="Koptekst"/>
      <w:rPr>
        <w:lang w:val="nl-NL"/>
      </w:rPr>
    </w:pPr>
  </w:p>
  <w:p w:rsidR="00C05F3D" w:rsidRDefault="00C05F3D" w:rsidP="00C05F3D">
    <w:pPr>
      <w:pStyle w:val="Koptekst"/>
      <w:rPr>
        <w:lang w:val="nl-NL"/>
      </w:rPr>
    </w:pPr>
    <w:r>
      <w:rPr>
        <w:noProof/>
        <w:lang w:val="nl-NL" w:eastAsia="nl-NL"/>
      </w:rPr>
      <w:drawing>
        <wp:inline distT="0" distB="0" distL="0" distR="0">
          <wp:extent cx="5943600" cy="8406376"/>
          <wp:effectExtent l="0" t="0" r="0" b="0"/>
          <wp:docPr id="5" name="Afbeelding 5" descr="T:\1. ALGEMEEN\1.1 Organisatie\1.1.14 Sjablonen\Nieuwe sjablonen\THOOZ\THOOZ logo's\Thooz vervolgpap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:\1. ALGEMEEN\1.1 Organisatie\1.1.14 Sjablonen\Nieuwe sjablonen\THOOZ\THOOZ logo's\Thooz vervolgpapi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406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5F3D" w:rsidRDefault="00C05F3D" w:rsidP="00C05F3D">
    <w:pPr>
      <w:pStyle w:val="Koptekst"/>
      <w:rPr>
        <w:lang w:val="nl-NL"/>
      </w:rPr>
    </w:pPr>
  </w:p>
  <w:p w:rsidR="00C05F3D" w:rsidRPr="00C05F3D" w:rsidRDefault="00C05F3D" w:rsidP="00C05F3D">
    <w:pPr>
      <w:pStyle w:val="Koptekst"/>
      <w:rPr>
        <w:lang w:val="nl-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C0704"/>
    <w:multiLevelType w:val="hybridMultilevel"/>
    <w:tmpl w:val="6AFE01DC"/>
    <w:lvl w:ilvl="0" w:tplc="A7EC7734">
      <w:start w:val="18"/>
      <w:numFmt w:val="bullet"/>
      <w:lvlText w:val="-"/>
      <w:lvlJc w:val="left"/>
      <w:pPr>
        <w:ind w:left="720" w:hanging="360"/>
      </w:pPr>
      <w:rPr>
        <w:rFonts w:ascii="Verdana" w:eastAsiaTheme="minorHAnsi" w:hAnsi="Verdana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20D"/>
    <w:rsid w:val="00204C78"/>
    <w:rsid w:val="003268A4"/>
    <w:rsid w:val="00380D1A"/>
    <w:rsid w:val="0047720D"/>
    <w:rsid w:val="005843B7"/>
    <w:rsid w:val="00757903"/>
    <w:rsid w:val="00807B32"/>
    <w:rsid w:val="00976625"/>
    <w:rsid w:val="00995D41"/>
    <w:rsid w:val="00BA1185"/>
    <w:rsid w:val="00C04FD5"/>
    <w:rsid w:val="00C05F3D"/>
    <w:rsid w:val="00C3645D"/>
    <w:rsid w:val="00CA5CDC"/>
    <w:rsid w:val="00E55D7D"/>
    <w:rsid w:val="00F63FCA"/>
    <w:rsid w:val="00F6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7720D"/>
    <w:pPr>
      <w:spacing w:after="0" w:line="240" w:lineRule="auto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5843B7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843B7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843B7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843B7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5843B7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843B7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843B7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843B7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C05F3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05F3D"/>
    <w:rPr>
      <w:rFonts w:ascii="Verdana" w:hAnsi="Verdana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C05F3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05F3D"/>
    <w:rPr>
      <w:rFonts w:ascii="Verdana" w:hAnsi="Verdana"/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05F3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5F3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7720D"/>
    <w:pPr>
      <w:ind w:left="720"/>
      <w:contextualSpacing/>
    </w:pPr>
  </w:style>
  <w:style w:type="table" w:styleId="Tabelraster">
    <w:name w:val="Table Grid"/>
    <w:basedOn w:val="Standaardtabel"/>
    <w:uiPriority w:val="59"/>
    <w:rsid w:val="00477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772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7720D"/>
    <w:pPr>
      <w:spacing w:after="0" w:line="240" w:lineRule="auto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5843B7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843B7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843B7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843B7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5843B7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843B7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843B7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843B7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C05F3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05F3D"/>
    <w:rPr>
      <w:rFonts w:ascii="Verdana" w:hAnsi="Verdana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C05F3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05F3D"/>
    <w:rPr>
      <w:rFonts w:ascii="Verdana" w:hAnsi="Verdana"/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05F3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5F3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7720D"/>
    <w:pPr>
      <w:ind w:left="720"/>
      <w:contextualSpacing/>
    </w:pPr>
  </w:style>
  <w:style w:type="table" w:styleId="Tabelraster">
    <w:name w:val="Table Grid"/>
    <w:basedOn w:val="Standaardtabel"/>
    <w:uiPriority w:val="59"/>
    <w:rsid w:val="00477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772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westerhof@bvthoon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.debruijn@bvthoon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bs2011\templates$\Sjablonen\THOOZ\Logopapier%20THOOZ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Logopapier THOOZ</Template>
  <TotalTime>15</TotalTime>
  <Pages>3</Pages>
  <Words>758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de Bruijn</dc:creator>
  <cp:lastModifiedBy>Jacqueline de Bruijn</cp:lastModifiedBy>
  <cp:revision>11</cp:revision>
  <dcterms:created xsi:type="dcterms:W3CDTF">2018-01-31T14:24:00Z</dcterms:created>
  <dcterms:modified xsi:type="dcterms:W3CDTF">2019-01-22T09:05:00Z</dcterms:modified>
</cp:coreProperties>
</file>